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D" w:rsidRPr="00C87B7A" w:rsidRDefault="00F9731D">
      <w:pPr>
        <w:rPr>
          <w:lang w:val="en-US"/>
        </w:rPr>
      </w:pPr>
    </w:p>
    <w:p w:rsidR="0098631A" w:rsidRPr="00AD6CC8" w:rsidRDefault="0098631A"/>
    <w:p w:rsidR="0098631A" w:rsidRDefault="0098631A" w:rsidP="0098631A">
      <w:pPr>
        <w:ind w:firstLine="720"/>
        <w:jc w:val="center"/>
        <w:rPr>
          <w:b/>
          <w:sz w:val="26"/>
          <w:szCs w:val="26"/>
        </w:rPr>
      </w:pPr>
      <w:r w:rsidRPr="002B553A">
        <w:rPr>
          <w:b/>
          <w:sz w:val="26"/>
          <w:szCs w:val="26"/>
        </w:rPr>
        <w:t>Перечень тем регионального этапа телевизионной гуманитарной олимпиады школьников «Умницы и умники Чукотки»</w:t>
      </w:r>
      <w:r>
        <w:rPr>
          <w:b/>
          <w:sz w:val="26"/>
          <w:szCs w:val="26"/>
        </w:rPr>
        <w:t xml:space="preserve"> 201</w:t>
      </w:r>
      <w:r w:rsidR="00C87B7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C87B7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учебного года</w:t>
      </w:r>
      <w:r w:rsidRPr="002B553A">
        <w:rPr>
          <w:b/>
          <w:sz w:val="26"/>
          <w:szCs w:val="26"/>
        </w:rPr>
        <w:t xml:space="preserve"> и список рекомендованной литературы для подготовки участников</w:t>
      </w:r>
    </w:p>
    <w:p w:rsidR="00C87B7A" w:rsidRDefault="00C87B7A" w:rsidP="0098631A">
      <w:pPr>
        <w:ind w:firstLine="720"/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3"/>
        <w:gridCol w:w="9071"/>
      </w:tblGrid>
      <w:tr w:rsidR="00C87B7A" w:rsidRPr="003E24B9" w:rsidTr="00C87B7A">
        <w:trPr>
          <w:trHeight w:val="461"/>
        </w:trPr>
        <w:tc>
          <w:tcPr>
            <w:tcW w:w="9924" w:type="dxa"/>
            <w:gridSpan w:val="2"/>
          </w:tcPr>
          <w:p w:rsidR="00C87B7A" w:rsidRPr="00C87B7A" w:rsidRDefault="00C87B7A" w:rsidP="00C87B7A">
            <w:pPr>
              <w:spacing w:line="0" w:lineRule="atLeast"/>
              <w:jc w:val="center"/>
              <w:rPr>
                <w:b/>
                <w:color w:val="0070C0"/>
              </w:rPr>
            </w:pPr>
            <w:r w:rsidRPr="00C87B7A">
              <w:rPr>
                <w:b/>
              </w:rPr>
              <w:t>Четвертьфинал</w:t>
            </w:r>
            <w:r w:rsidRPr="00C87B7A">
              <w:rPr>
                <w:b/>
                <w:spacing w:val="5"/>
              </w:rPr>
              <w:t>ьные игры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  <w:r w:rsidRPr="003E24B9">
              <w:t>1 игра</w:t>
            </w:r>
          </w:p>
        </w:tc>
        <w:tc>
          <w:tcPr>
            <w:tcW w:w="9071" w:type="dxa"/>
          </w:tcPr>
          <w:p w:rsidR="00C87B7A" w:rsidRDefault="00C87B7A" w:rsidP="00C87B7A">
            <w:pPr>
              <w:spacing w:line="0" w:lineRule="atLeast"/>
              <w:jc w:val="center"/>
              <w:rPr>
                <w:b/>
              </w:rPr>
            </w:pPr>
            <w:r w:rsidRPr="00C87B7A">
              <w:rPr>
                <w:b/>
              </w:rPr>
              <w:t xml:space="preserve">«Под ликующий голос </w:t>
            </w:r>
            <w:proofErr w:type="spellStart"/>
            <w:r w:rsidRPr="00C87B7A">
              <w:rPr>
                <w:b/>
              </w:rPr>
              <w:t>ярара</w:t>
            </w:r>
            <w:proofErr w:type="spellEnd"/>
            <w:r w:rsidRPr="00C87B7A">
              <w:rPr>
                <w:b/>
              </w:rPr>
              <w:t>»</w:t>
            </w:r>
          </w:p>
          <w:p w:rsidR="00C87B7A" w:rsidRPr="003E24B9" w:rsidRDefault="00C87B7A" w:rsidP="00C87B7A">
            <w:pPr>
              <w:spacing w:line="0" w:lineRule="atLeast"/>
              <w:jc w:val="center"/>
            </w:pPr>
            <w:r w:rsidRPr="00C87B7A">
              <w:rPr>
                <w:b/>
              </w:rPr>
              <w:t>(Чукотско-эскимосскому ансамблю «Эргырон» – 50 лет)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C87B7A" w:rsidRDefault="00C87B7A" w:rsidP="00C87B7A">
            <w:pPr>
              <w:spacing w:line="0" w:lineRule="atLeast"/>
              <w:rPr>
                <w:color w:val="0070C0"/>
              </w:rPr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>:</w:t>
            </w:r>
          </w:p>
          <w:p w:rsidR="00C87B7A" w:rsidRPr="00C87B7A" w:rsidRDefault="00C87B7A" w:rsidP="00BA3AA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>Ачиргина</w:t>
            </w:r>
            <w:proofErr w:type="spellEnd"/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>, Т.</w:t>
            </w:r>
            <w:r w:rsidRPr="00C87B7A">
              <w:rPr>
                <w:rFonts w:ascii="Times New Roman" w:hAnsi="Times New Roman"/>
                <w:sz w:val="24"/>
                <w:szCs w:val="24"/>
              </w:rPr>
              <w:t xml:space="preserve"> Государственный чукотско-эскимосский ансамбль "Эргырон"</w:t>
            </w:r>
            <w:proofErr w:type="gramStart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[из истории ансамбля] / Т. </w:t>
            </w:r>
            <w:proofErr w:type="spellStart"/>
            <w:r w:rsidRPr="00C87B7A">
              <w:rPr>
                <w:rFonts w:ascii="Times New Roman" w:hAnsi="Times New Roman"/>
                <w:sz w:val="24"/>
                <w:szCs w:val="24"/>
              </w:rPr>
              <w:t>Ачиргина</w:t>
            </w:r>
            <w:proofErr w:type="spellEnd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C87B7A">
              <w:rPr>
                <w:rFonts w:ascii="Times New Roman" w:hAnsi="Times New Roman"/>
                <w:sz w:val="24"/>
                <w:szCs w:val="24"/>
              </w:rPr>
              <w:t>Айвэрэттэ</w:t>
            </w:r>
            <w:proofErr w:type="spellEnd"/>
            <w:r w:rsidRPr="00C87B7A">
              <w:rPr>
                <w:rFonts w:ascii="Times New Roman" w:hAnsi="Times New Roman"/>
                <w:sz w:val="24"/>
                <w:szCs w:val="24"/>
              </w:rPr>
              <w:t>. - 2009. - Вып.13. - С. 6-17: фото</w:t>
            </w:r>
          </w:p>
          <w:p w:rsidR="00C87B7A" w:rsidRPr="00C87B7A" w:rsidRDefault="00C87B7A" w:rsidP="00BA3AA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 xml:space="preserve">Календарь знаменательных и памятных дат по Чукотскому автономному округу на 2013 год. – ГБОУ ЧАО «Публичная универсальная библиотека им. Тана-Богораза»/ </w:t>
            </w:r>
            <w:proofErr w:type="gramStart"/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>надырь, 2013. Стр. 45.</w:t>
            </w:r>
          </w:p>
          <w:p w:rsidR="00C87B7A" w:rsidRPr="00C87B7A" w:rsidRDefault="00C87B7A" w:rsidP="00BA3AA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7A">
              <w:rPr>
                <w:rFonts w:ascii="Times New Roman" w:hAnsi="Times New Roman"/>
                <w:bCs/>
                <w:sz w:val="24"/>
                <w:szCs w:val="24"/>
              </w:rPr>
              <w:t>Эскизы к портрету</w:t>
            </w:r>
            <w:r w:rsidRPr="00C8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B7A">
              <w:rPr>
                <w:rFonts w:ascii="Times New Roman" w:hAnsi="Times New Roman"/>
                <w:sz w:val="24"/>
                <w:szCs w:val="24"/>
              </w:rPr>
              <w:t>Рультынеут</w:t>
            </w:r>
            <w:proofErr w:type="spellEnd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// Женщины Чукотки / В. Г. </w:t>
            </w:r>
            <w:proofErr w:type="spellStart"/>
            <w:r w:rsidRPr="00C87B7A">
              <w:rPr>
                <w:rFonts w:ascii="Times New Roman" w:hAnsi="Times New Roman"/>
                <w:sz w:val="24"/>
                <w:szCs w:val="24"/>
              </w:rPr>
              <w:t>Эрвайс</w:t>
            </w:r>
            <w:proofErr w:type="spellEnd"/>
            <w:r w:rsidRPr="00C87B7A">
              <w:rPr>
                <w:rFonts w:ascii="Times New Roman" w:hAnsi="Times New Roman"/>
                <w:sz w:val="24"/>
                <w:szCs w:val="24"/>
              </w:rPr>
              <w:t>. - Магадан: Магадан</w:t>
            </w:r>
            <w:proofErr w:type="gramStart"/>
            <w:r w:rsidRPr="00C87B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B7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B7A">
              <w:rPr>
                <w:rFonts w:ascii="Times New Roman" w:hAnsi="Times New Roman"/>
                <w:sz w:val="24"/>
                <w:szCs w:val="24"/>
              </w:rPr>
              <w:t>н. изд-во, 1983. - С. 148-161</w:t>
            </w:r>
            <w:proofErr w:type="gramStart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87B7A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C87B7A" w:rsidRPr="001C092C" w:rsidRDefault="00C87B7A" w:rsidP="00BA3AAA">
            <w:pPr>
              <w:jc w:val="both"/>
            </w:pPr>
            <w:r>
              <w:t>4</w:t>
            </w:r>
            <w:r w:rsidRPr="001C092C">
              <w:t xml:space="preserve">. </w:t>
            </w:r>
            <w:r w:rsidRPr="00C87B7A">
              <w:rPr>
                <w:color w:val="0000FF"/>
                <w:u w:val="single"/>
              </w:rPr>
              <w:t xml:space="preserve">ПРОГУЛКИ  «ЭРГЫРОНА»  ПО  ФРАНЦУЗСКОЙ  БРЕТАНИ - </w:t>
            </w:r>
            <w:r w:rsidRPr="001C092C">
              <w:t xml:space="preserve">«Эргырон» вернулся с гастролей. </w:t>
            </w:r>
            <w:hyperlink r:id="rId6" w:history="1">
              <w:r w:rsidRPr="001C092C">
                <w:rPr>
                  <w:rStyle w:val="a5"/>
                </w:rPr>
                <w:t>http://www.ks87.ru/82/2531.html</w:t>
              </w:r>
            </w:hyperlink>
          </w:p>
          <w:p w:rsidR="00C87B7A" w:rsidRPr="001C092C" w:rsidRDefault="00C87B7A" w:rsidP="00BA3AAA">
            <w:pPr>
              <w:jc w:val="both"/>
            </w:pPr>
            <w:r w:rsidRPr="001C092C">
              <w:t xml:space="preserve">6. </w:t>
            </w:r>
            <w:r w:rsidRPr="00C87B7A">
              <w:rPr>
                <w:color w:val="0000FF"/>
                <w:u w:val="single"/>
              </w:rPr>
              <w:t xml:space="preserve">ЗОЛОТОЙ  ГОЛОС ЕВРАЗИИ </w:t>
            </w:r>
            <w:proofErr w:type="gramStart"/>
            <w:r w:rsidRPr="00C87B7A">
              <w:rPr>
                <w:color w:val="0000FF"/>
                <w:u w:val="single"/>
              </w:rPr>
              <w:t>-</w:t>
            </w:r>
            <w:r w:rsidRPr="001C092C">
              <w:t>(</w:t>
            </w:r>
            <w:proofErr w:type="gramEnd"/>
            <w:r w:rsidRPr="001C092C">
              <w:t xml:space="preserve">О В. </w:t>
            </w:r>
            <w:proofErr w:type="spellStart"/>
            <w:r w:rsidRPr="001C092C">
              <w:t>Кевкее</w:t>
            </w:r>
            <w:proofErr w:type="spellEnd"/>
            <w:r w:rsidRPr="001C092C">
              <w:t xml:space="preserve">) </w:t>
            </w:r>
            <w:hyperlink r:id="rId7" w:history="1">
              <w:r w:rsidRPr="00C87B7A">
                <w:rPr>
                  <w:color w:val="0000FF"/>
                  <w:u w:val="single"/>
                </w:rPr>
                <w:t>http://www.ks87.ru/82/1995.html</w:t>
              </w:r>
            </w:hyperlink>
            <w:r w:rsidRPr="001C092C">
              <w:t xml:space="preserve"> </w:t>
            </w:r>
          </w:p>
          <w:p w:rsidR="00C87B7A" w:rsidRPr="001C092C" w:rsidRDefault="00C87B7A" w:rsidP="00BA3AAA">
            <w:pPr>
              <w:jc w:val="both"/>
            </w:pPr>
            <w:r>
              <w:t>5</w:t>
            </w:r>
            <w:r w:rsidRPr="001C092C">
              <w:t xml:space="preserve">. </w:t>
            </w:r>
            <w:r w:rsidRPr="00C87B7A">
              <w:rPr>
                <w:color w:val="0000FF"/>
                <w:u w:val="single"/>
              </w:rPr>
              <w:t>ИМЯ В СИЯНИИ ЗВЕЗД «ЭРГЫРОНА</w:t>
            </w:r>
            <w:proofErr w:type="gramStart"/>
            <w:r w:rsidRPr="00C87B7A">
              <w:rPr>
                <w:color w:val="0000FF"/>
                <w:u w:val="single"/>
              </w:rPr>
              <w:t>» -</w:t>
            </w:r>
            <w:r w:rsidRPr="001C092C">
              <w:t>. (</w:t>
            </w:r>
            <w:proofErr w:type="gramEnd"/>
            <w:r w:rsidRPr="001C092C">
              <w:t xml:space="preserve">О. Е. </w:t>
            </w:r>
            <w:proofErr w:type="spellStart"/>
            <w:r w:rsidRPr="001C092C">
              <w:t>Рультынеут</w:t>
            </w:r>
            <w:proofErr w:type="spellEnd"/>
            <w:r w:rsidRPr="001C092C">
              <w:t xml:space="preserve">) </w:t>
            </w:r>
            <w:hyperlink r:id="rId8" w:history="1">
              <w:r w:rsidRPr="001C092C">
                <w:rPr>
                  <w:rStyle w:val="a5"/>
                </w:rPr>
                <w:t>http://www.ks87.ru/21/94/2864.html</w:t>
              </w:r>
            </w:hyperlink>
          </w:p>
          <w:p w:rsidR="00C87B7A" w:rsidRPr="001C092C" w:rsidRDefault="00C87B7A" w:rsidP="00BA3AAA">
            <w:pPr>
              <w:jc w:val="both"/>
            </w:pPr>
            <w:r>
              <w:t>6</w:t>
            </w:r>
            <w:r w:rsidRPr="001C092C">
              <w:t xml:space="preserve">. </w:t>
            </w:r>
            <w:r w:rsidRPr="00C87B7A">
              <w:rPr>
                <w:color w:val="0000FF"/>
                <w:u w:val="single"/>
              </w:rPr>
              <w:t xml:space="preserve">СТАРИК И  ГОРЕ - </w:t>
            </w:r>
            <w:r w:rsidRPr="001C092C">
              <w:t xml:space="preserve">Программа, посвящённая70-летию Победы. </w:t>
            </w:r>
            <w:hyperlink r:id="rId9" w:history="1">
              <w:r w:rsidRPr="001C092C">
                <w:rPr>
                  <w:rStyle w:val="a5"/>
                </w:rPr>
                <w:t>http://www.ks87.ru/82/4626.html</w:t>
              </w:r>
            </w:hyperlink>
            <w:r w:rsidRPr="001C092C">
              <w:t xml:space="preserve"> </w:t>
            </w:r>
          </w:p>
          <w:p w:rsidR="00C87B7A" w:rsidRPr="00C87B7A" w:rsidRDefault="00C87B7A" w:rsidP="00BA3AAA">
            <w:pPr>
              <w:jc w:val="both"/>
              <w:rPr>
                <w:color w:val="0070C0"/>
                <w:spacing w:val="5"/>
              </w:rPr>
            </w:pPr>
            <w:r>
              <w:t>7</w:t>
            </w:r>
            <w:r w:rsidRPr="001C092C">
              <w:t xml:space="preserve">. </w:t>
            </w:r>
            <w:hyperlink r:id="rId10" w:history="1">
              <w:r w:rsidRPr="00C87B7A">
                <w:rPr>
                  <w:color w:val="0000FF"/>
                  <w:u w:val="single"/>
                </w:rPr>
                <w:t xml:space="preserve">ПОЛЕТ  ЧАЙКИ  ПРОТИВ ВЕТРА НУТЭТЭИНА - </w:t>
              </w:r>
            </w:hyperlink>
            <w:r w:rsidRPr="001C092C">
              <w:t xml:space="preserve"> (О </w:t>
            </w:r>
            <w:proofErr w:type="spellStart"/>
            <w:r w:rsidRPr="001C092C">
              <w:t>Нутетеине</w:t>
            </w:r>
            <w:proofErr w:type="spellEnd"/>
            <w:r w:rsidRPr="001C092C">
              <w:t xml:space="preserve">) </w:t>
            </w:r>
            <w:hyperlink r:id="rId11" w:history="1">
              <w:r w:rsidRPr="00C87B7A">
                <w:rPr>
                  <w:color w:val="0000FF"/>
                  <w:u w:val="single"/>
                </w:rPr>
                <w:t>http://www.ks87.ru/82/3300.html</w:t>
              </w:r>
            </w:hyperlink>
            <w:r w:rsidRPr="001C092C">
              <w:t xml:space="preserve"> </w:t>
            </w:r>
          </w:p>
        </w:tc>
      </w:tr>
      <w:tr w:rsidR="00C87B7A" w:rsidRPr="001C6CCB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  <w:r w:rsidRPr="003E24B9">
              <w:t>2 игра</w:t>
            </w: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center"/>
              <w:rPr>
                <w:b/>
                <w:spacing w:val="5"/>
              </w:rPr>
            </w:pPr>
            <w:r w:rsidRPr="00C87B7A">
              <w:rPr>
                <w:b/>
                <w:spacing w:val="5"/>
              </w:rPr>
              <w:t>«Юбилейные даты  в системе образования Чукотки»</w:t>
            </w:r>
          </w:p>
          <w:p w:rsidR="00C87B7A" w:rsidRPr="00C87B7A" w:rsidRDefault="00C87B7A" w:rsidP="00C87B7A">
            <w:pPr>
              <w:spacing w:line="0" w:lineRule="atLeast"/>
              <w:jc w:val="center"/>
              <w:rPr>
                <w:highlight w:val="yellow"/>
              </w:rPr>
            </w:pPr>
            <w:proofErr w:type="gramStart"/>
            <w:r w:rsidRPr="00C87B7A">
              <w:rPr>
                <w:spacing w:val="5"/>
              </w:rPr>
              <w:t>(Юбилеи ОО -</w:t>
            </w:r>
            <w:r>
              <w:rPr>
                <w:spacing w:val="5"/>
              </w:rPr>
              <w:t xml:space="preserve"> </w:t>
            </w:r>
            <w:r w:rsidRPr="00C87B7A">
              <w:rPr>
                <w:spacing w:val="5"/>
              </w:rPr>
              <w:t>2018:</w:t>
            </w:r>
            <w:proofErr w:type="gramEnd"/>
            <w:r w:rsidRPr="00C87B7A">
              <w:rPr>
                <w:spacing w:val="5"/>
              </w:rPr>
              <w:t xml:space="preserve"> </w:t>
            </w:r>
            <w:proofErr w:type="gramStart"/>
            <w:r w:rsidRPr="00C87B7A">
              <w:rPr>
                <w:spacing w:val="5"/>
              </w:rPr>
              <w:t>ЧМК, Центр образования с. Марково,  ЦО с. Лаврентия)</w:t>
            </w:r>
            <w:proofErr w:type="gramEnd"/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>:</w:t>
            </w:r>
          </w:p>
          <w:p w:rsidR="00C87B7A" w:rsidRPr="00F2537B" w:rsidRDefault="00C87B7A" w:rsidP="00C87B7A">
            <w:pPr>
              <w:jc w:val="both"/>
            </w:pPr>
            <w:r w:rsidRPr="00F2537B">
              <w:t xml:space="preserve">1. Государственное автономное профессиональное образовательное учреждение «Чукотский многопрофильный колледж» -  </w:t>
            </w:r>
            <w:hyperlink r:id="rId12" w:tgtFrame="_blank" w:history="1">
              <w:proofErr w:type="spellStart"/>
              <w:r w:rsidRPr="00C87B7A">
                <w:rPr>
                  <w:rStyle w:val="a5"/>
                  <w:bCs/>
                </w:rPr>
                <w:t>college.anadyr.ru</w:t>
              </w:r>
              <w:proofErr w:type="spellEnd"/>
            </w:hyperlink>
          </w:p>
          <w:p w:rsidR="00C87B7A" w:rsidRPr="00C87B7A" w:rsidRDefault="00C87B7A" w:rsidP="00C87B7A">
            <w:pPr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>2. Чукотский многопрофильный колледж / под ред. Л.В, Махаевой. – Омск, ЗАО «Полиграф», - 2013. – 68 с.: ил.</w:t>
            </w:r>
          </w:p>
          <w:p w:rsidR="00C87B7A" w:rsidRPr="00F2537B" w:rsidRDefault="00C87B7A" w:rsidP="00C87B7A">
            <w:pPr>
              <w:widowControl w:val="0"/>
              <w:jc w:val="both"/>
            </w:pPr>
            <w:r w:rsidRPr="00C87B7A">
              <w:rPr>
                <w:spacing w:val="5"/>
              </w:rPr>
              <w:t xml:space="preserve">3. </w:t>
            </w:r>
            <w:r w:rsidRPr="00C87B7A">
              <w:rPr>
                <w:bCs/>
                <w:iCs/>
              </w:rPr>
              <w:t>Календарь знаменательных и памятных дат по Чукотскому автономному округу на</w:t>
            </w:r>
            <w:r w:rsidRPr="00C87B7A">
              <w:rPr>
                <w:bCs/>
                <w:iCs/>
                <w:color w:val="00006B"/>
              </w:rPr>
              <w:t xml:space="preserve"> </w:t>
            </w:r>
            <w:r w:rsidRPr="00C87B7A">
              <w:rPr>
                <w:bCs/>
                <w:iCs/>
              </w:rPr>
              <w:t>2013 год / с</w:t>
            </w:r>
            <w:r w:rsidRPr="00F2537B">
              <w:t xml:space="preserve">ост. О. И. Пахомова, ред. И.И. Романова. – Анадырь, 2012. </w:t>
            </w:r>
          </w:p>
          <w:p w:rsidR="00C87B7A" w:rsidRPr="00BA3AAA" w:rsidRDefault="00C87B7A" w:rsidP="00C87B7A">
            <w:pPr>
              <w:jc w:val="both"/>
              <w:rPr>
                <w:rStyle w:val="a6"/>
                <w:b w:val="0"/>
              </w:rPr>
            </w:pPr>
            <w:r w:rsidRPr="00F2537B">
              <w:t xml:space="preserve">4. Муниципальное бюджетное общеобразовательное </w:t>
            </w:r>
            <w:r w:rsidRPr="00BA3AAA">
              <w:t>учреждение </w:t>
            </w:r>
            <w:r w:rsidRPr="00BA3AAA">
              <w:rPr>
                <w:b/>
              </w:rPr>
              <w:t> </w:t>
            </w:r>
            <w:r w:rsidRPr="00BA3AAA">
              <w:rPr>
                <w:rStyle w:val="a6"/>
                <w:b w:val="0"/>
              </w:rPr>
              <w:t>«Центр образования села Марково» -</w:t>
            </w:r>
          </w:p>
          <w:p w:rsidR="00C87B7A" w:rsidRPr="00C87B7A" w:rsidRDefault="00726FD8" w:rsidP="00C87B7A">
            <w:pPr>
              <w:jc w:val="both"/>
              <w:rPr>
                <w:b/>
                <w:bCs/>
              </w:rPr>
            </w:pPr>
            <w:hyperlink r:id="rId13" w:history="1">
              <w:r w:rsidR="00C87B7A" w:rsidRPr="00F2537B">
                <w:rPr>
                  <w:rStyle w:val="a5"/>
                </w:rPr>
                <w:t>http://centrmarkovo.ru/index.php?option=com_content&amp;view=categories&amp;id=2&amp;Itemid=473</w:t>
              </w:r>
            </w:hyperlink>
          </w:p>
          <w:p w:rsidR="00C87B7A" w:rsidRPr="00F2537B" w:rsidRDefault="00C87B7A" w:rsidP="00C87B7A">
            <w:pPr>
              <w:pStyle w:val="a8"/>
              <w:spacing w:before="0" w:beforeAutospacing="0" w:after="0" w:afterAutospacing="0" w:line="0" w:lineRule="atLeast"/>
              <w:jc w:val="both"/>
            </w:pPr>
            <w:r w:rsidRPr="00F2537B">
              <w:t xml:space="preserve">5. История Чукотки с древнейших времён до наших дней / под ред. Н.Н. </w:t>
            </w:r>
            <w:proofErr w:type="spellStart"/>
            <w:r w:rsidRPr="00F2537B">
              <w:t>Дикова</w:t>
            </w:r>
            <w:proofErr w:type="spellEnd"/>
            <w:r w:rsidRPr="00F2537B">
              <w:t xml:space="preserve">. - М.: Мысль, 1989. – </w:t>
            </w:r>
            <w:proofErr w:type="gramStart"/>
            <w:r w:rsidRPr="00F2537B">
              <w:t>С. 131-137 (Просвещение и здравоохранение); С. 180-181 (</w:t>
            </w:r>
            <w:proofErr w:type="spellStart"/>
            <w:r w:rsidRPr="00F2537B">
              <w:t>Культбазы</w:t>
            </w:r>
            <w:proofErr w:type="spellEnd"/>
            <w:r w:rsidRPr="00F2537B">
              <w:t xml:space="preserve"> и красные яранги); С. 181-185 Первые школы и  начало ликвидации неграмотности).</w:t>
            </w:r>
            <w:proofErr w:type="gramEnd"/>
          </w:p>
          <w:p w:rsidR="00C87B7A" w:rsidRPr="00F2537B" w:rsidRDefault="00C87B7A" w:rsidP="00C87B7A">
            <w:pPr>
              <w:pStyle w:val="a8"/>
              <w:spacing w:before="0" w:beforeAutospacing="0" w:after="0" w:afterAutospacing="0" w:line="0" w:lineRule="atLeast"/>
              <w:jc w:val="both"/>
            </w:pPr>
            <w:r w:rsidRPr="00F2537B">
              <w:t>6. Во имя народа Органы государственной власти Чукотки История Чукотского автономного округа: книга трудовой славы чукотского автономного округа / ред. А.А. Носков. – Анадырь, 2012. – С. 79-110.</w:t>
            </w:r>
          </w:p>
          <w:p w:rsidR="00C87B7A" w:rsidRPr="00F2537B" w:rsidRDefault="00C87B7A" w:rsidP="00C87B7A">
            <w:pPr>
              <w:pStyle w:val="a8"/>
              <w:spacing w:before="0" w:beforeAutospacing="0" w:after="0" w:afterAutospacing="0" w:line="0" w:lineRule="atLeast"/>
              <w:jc w:val="both"/>
            </w:pPr>
            <w:r w:rsidRPr="00F2537B">
              <w:t xml:space="preserve"> </w:t>
            </w:r>
            <w:hyperlink r:id="rId14" w:history="1">
              <w:r w:rsidRPr="00F2537B">
                <w:rPr>
                  <w:rStyle w:val="a5"/>
                </w:rPr>
                <w:t>http://nauka.x-pdf.ru/17istoriya/573104-4-vo-imya-naroda-organi-gosudarstvennoy-vlasti-chukotki-istoriya-chukotskogo-avtonomnogo-okruga-imya-naroda-organi-gosu.php</w:t>
              </w:r>
            </w:hyperlink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F2537B">
              <w:t xml:space="preserve">7. </w:t>
            </w:r>
            <w:proofErr w:type="spellStart"/>
            <w:r w:rsidRPr="00F2537B">
              <w:t>Писигин</w:t>
            </w:r>
            <w:proofErr w:type="spellEnd"/>
            <w:r w:rsidRPr="00F2537B">
              <w:t xml:space="preserve"> В. Посолонь - </w:t>
            </w:r>
            <w:hyperlink r:id="rId15" w:history="1">
              <w:r w:rsidRPr="00F2537B">
                <w:rPr>
                  <w:rStyle w:val="a5"/>
                </w:rPr>
                <w:t>http://pisigin.ru/books/posolon/29/pismo-dvadcat-pyatoe-22-dekabrya-biblioteka-i-shkola/</w:t>
              </w:r>
            </w:hyperlink>
          </w:p>
        </w:tc>
      </w:tr>
      <w:tr w:rsidR="00C87B7A" w:rsidRPr="003E24B9" w:rsidTr="00C87B7A">
        <w:trPr>
          <w:trHeight w:val="407"/>
        </w:trPr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  <w:r w:rsidRPr="003E24B9">
              <w:t>3 игра</w:t>
            </w:r>
          </w:p>
        </w:tc>
        <w:tc>
          <w:tcPr>
            <w:tcW w:w="9071" w:type="dxa"/>
          </w:tcPr>
          <w:p w:rsidR="00AD73FF" w:rsidRDefault="00C87B7A" w:rsidP="00C87B7A">
            <w:pPr>
              <w:spacing w:line="0" w:lineRule="atLeast"/>
              <w:jc w:val="center"/>
              <w:rPr>
                <w:bCs/>
              </w:rPr>
            </w:pPr>
            <w:r w:rsidRPr="00C87B7A">
              <w:rPr>
                <w:b/>
                <w:bCs/>
              </w:rPr>
              <w:t>«Арктический бросок»</w:t>
            </w:r>
            <w:r w:rsidRPr="00C87B7A">
              <w:rPr>
                <w:bCs/>
              </w:rPr>
              <w:t xml:space="preserve"> </w:t>
            </w:r>
          </w:p>
          <w:p w:rsidR="00C87B7A" w:rsidRPr="003E24B9" w:rsidRDefault="00C87B7A" w:rsidP="00C87B7A">
            <w:pPr>
              <w:spacing w:line="0" w:lineRule="atLeast"/>
              <w:jc w:val="center"/>
            </w:pPr>
            <w:r w:rsidRPr="00C87B7A">
              <w:rPr>
                <w:bCs/>
              </w:rPr>
              <w:t>(</w:t>
            </w:r>
            <w:r w:rsidR="00AD73FF" w:rsidRPr="00AD73FF">
              <w:rPr>
                <w:bCs/>
              </w:rPr>
              <w:t>85 лет</w:t>
            </w:r>
            <w:r w:rsidR="00AD73FF" w:rsidRPr="00403C19">
              <w:t xml:space="preserve"> со времени начала экспедиции на пароходе «Челюскин»</w:t>
            </w:r>
            <w:r w:rsidR="00A27666">
              <w:t>)</w:t>
            </w:r>
          </w:p>
        </w:tc>
      </w:tr>
      <w:tr w:rsidR="00C87B7A" w:rsidRPr="003E24B9" w:rsidTr="00C87B7A">
        <w:trPr>
          <w:trHeight w:val="843"/>
        </w:trPr>
        <w:tc>
          <w:tcPr>
            <w:tcW w:w="853" w:type="dxa"/>
          </w:tcPr>
          <w:p w:rsidR="00C87B7A" w:rsidRPr="00C87B7A" w:rsidRDefault="00C87B7A" w:rsidP="00C87B7A">
            <w:pPr>
              <w:spacing w:line="0" w:lineRule="atLeast"/>
              <w:rPr>
                <w:color w:val="0070C0"/>
              </w:rPr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>:</w:t>
            </w:r>
          </w:p>
          <w:p w:rsidR="00C87B7A" w:rsidRPr="00C87B7A" w:rsidRDefault="00C87B7A" w:rsidP="00C87B7A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after="0" w:line="0" w:lineRule="atLeast"/>
              <w:ind w:left="33" w:firstLine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>По следам челюскинской эпопеи: радиограммы, письма, дневники, воспоминания, публикации / авт.-сост. А. Сафонов.</w:t>
            </w:r>
            <w:proofErr w:type="gramEnd"/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– Магадан</w:t>
            </w:r>
            <w:proofErr w:type="gramStart"/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:</w:t>
            </w:r>
            <w:proofErr w:type="gramEnd"/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Магаданское кн. </w:t>
            </w:r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изд-во. – С.9-43, 76-80, 230-251</w:t>
            </w:r>
          </w:p>
          <w:p w:rsidR="00C87B7A" w:rsidRPr="00C87B7A" w:rsidRDefault="00C87B7A" w:rsidP="00C87B7A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after="0" w:line="0" w:lineRule="atLeast"/>
              <w:ind w:left="33" w:firstLine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>Бурков Г. Героизм или авантюра? // Мир Севера. – 2009. - № 2. – С.23-30</w:t>
            </w:r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>Ларьков С. Мифология и объективность истории // Мир Севера. – 2009. - № 2. – С31-45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681891">
            <w:pPr>
              <w:spacing w:line="0" w:lineRule="atLeast"/>
            </w:pPr>
            <w:r>
              <w:lastRenderedPageBreak/>
              <w:t>4</w:t>
            </w:r>
            <w:r w:rsidRPr="003E24B9">
              <w:t xml:space="preserve"> игра </w:t>
            </w:r>
          </w:p>
        </w:tc>
        <w:tc>
          <w:tcPr>
            <w:tcW w:w="9071" w:type="dxa"/>
          </w:tcPr>
          <w:p w:rsidR="00C87B7A" w:rsidRDefault="00C87B7A" w:rsidP="00C87B7A">
            <w:pPr>
              <w:spacing w:line="0" w:lineRule="atLeast"/>
              <w:jc w:val="center"/>
              <w:rPr>
                <w:b/>
                <w:spacing w:val="5"/>
              </w:rPr>
            </w:pPr>
            <w:r w:rsidRPr="00C87B7A">
              <w:rPr>
                <w:b/>
                <w:spacing w:val="5"/>
              </w:rPr>
              <w:t xml:space="preserve">«Говорит и показывает Чукотка» </w:t>
            </w:r>
          </w:p>
          <w:p w:rsidR="00C87B7A" w:rsidRPr="003E24B9" w:rsidRDefault="00C87B7A" w:rsidP="00C87B7A">
            <w:pPr>
              <w:spacing w:line="0" w:lineRule="atLeast"/>
              <w:jc w:val="center"/>
            </w:pPr>
            <w:r w:rsidRPr="00C87B7A">
              <w:rPr>
                <w:b/>
                <w:spacing w:val="5"/>
              </w:rPr>
              <w:t>(</w:t>
            </w:r>
            <w:r w:rsidRPr="00C87B7A">
              <w:rPr>
                <w:spacing w:val="5"/>
              </w:rPr>
              <w:t>открытие и развитие СМИ на Чукотке, 85 лет газете «Крайний Север»)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C87B7A" w:rsidRDefault="00C87B7A" w:rsidP="00681891">
            <w:pPr>
              <w:spacing w:line="0" w:lineRule="atLeast"/>
              <w:rPr>
                <w:color w:val="0070C0"/>
              </w:rPr>
            </w:pPr>
          </w:p>
        </w:tc>
        <w:tc>
          <w:tcPr>
            <w:tcW w:w="9071" w:type="dxa"/>
          </w:tcPr>
          <w:p w:rsidR="00C87B7A" w:rsidRPr="00C87B7A" w:rsidRDefault="00C87B7A" w:rsidP="00681891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>:</w:t>
            </w:r>
          </w:p>
          <w:p w:rsidR="00C87B7A" w:rsidRPr="00C87B7A" w:rsidRDefault="00C87B7A" w:rsidP="00681891">
            <w:pPr>
              <w:spacing w:line="0" w:lineRule="atLeast"/>
              <w:rPr>
                <w:spacing w:val="5"/>
              </w:rPr>
            </w:pPr>
            <w:r w:rsidRPr="00C87B7A">
              <w:rPr>
                <w:spacing w:val="5"/>
              </w:rPr>
              <w:t xml:space="preserve">1. Рига. И.Г. Анадырь знакомый и незнакомый. Часть 1. –М.:ИПЦ «Русский </w:t>
            </w:r>
            <w:proofErr w:type="spellStart"/>
            <w:r w:rsidRPr="00C87B7A">
              <w:rPr>
                <w:spacing w:val="5"/>
              </w:rPr>
              <w:t>рарирет</w:t>
            </w:r>
            <w:proofErr w:type="spellEnd"/>
            <w:r w:rsidRPr="00C87B7A">
              <w:rPr>
                <w:spacing w:val="5"/>
              </w:rPr>
              <w:t xml:space="preserve">», 2009, - 432 </w:t>
            </w:r>
            <w:proofErr w:type="gramStart"/>
            <w:r w:rsidRPr="00C87B7A">
              <w:rPr>
                <w:spacing w:val="5"/>
              </w:rPr>
              <w:t>с</w:t>
            </w:r>
            <w:proofErr w:type="gramEnd"/>
            <w:r w:rsidRPr="00C87B7A">
              <w:rPr>
                <w:spacing w:val="5"/>
              </w:rPr>
              <w:t>.</w:t>
            </w:r>
          </w:p>
          <w:p w:rsidR="00C87B7A" w:rsidRPr="00C87B7A" w:rsidRDefault="00C87B7A" w:rsidP="00681891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 xml:space="preserve">2. Во имя народа. Органы государственной власти Чукотки. Книга трудовой славы Чукотского автономного округа. – Анадырь: Дума Чукотского автономного округа, 2012. </w:t>
            </w:r>
          </w:p>
          <w:p w:rsidR="00C87B7A" w:rsidRPr="00C87B7A" w:rsidRDefault="00C87B7A" w:rsidP="00681891">
            <w:pPr>
              <w:spacing w:line="0" w:lineRule="atLeast"/>
              <w:jc w:val="both"/>
              <w:rPr>
                <w:bCs/>
              </w:rPr>
            </w:pPr>
            <w:r w:rsidRPr="00C87B7A">
              <w:rPr>
                <w:spacing w:val="5"/>
              </w:rPr>
              <w:t xml:space="preserve">3. </w:t>
            </w:r>
            <w:r w:rsidRPr="00C87B7A">
              <w:rPr>
                <w:bCs/>
              </w:rPr>
              <w:t>Календарь знаменательных и памятных дат по Чукотскому автономному округу на 2013 год /  –</w:t>
            </w:r>
            <w:r w:rsidR="00A27666">
              <w:rPr>
                <w:bCs/>
              </w:rPr>
              <w:t xml:space="preserve"> </w:t>
            </w:r>
            <w:r w:rsidRPr="00C87B7A">
              <w:rPr>
                <w:bCs/>
              </w:rPr>
              <w:t>Анадырь ГБОУ ЧАО «Публичная универсальная библиотека им. Тана-Богораза»:  2013. Стр. 45.</w:t>
            </w:r>
          </w:p>
          <w:p w:rsidR="00C87B7A" w:rsidRPr="00C87B7A" w:rsidRDefault="00C87B7A" w:rsidP="00681891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Cs/>
              </w:rPr>
              <w:t>4. Материалы о наиболее значимых событиях, опубликованных в газете «Крайний Север». Имена  корреспондентов ведущих рубрик (Из подшивки газеты за сентябрь-ноябрь 2017 года)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  <w:r>
              <w:t>5 и 6 игры</w:t>
            </w:r>
            <w:r w:rsidRPr="003E24B9">
              <w:t xml:space="preserve"> </w:t>
            </w:r>
          </w:p>
        </w:tc>
        <w:tc>
          <w:tcPr>
            <w:tcW w:w="9071" w:type="dxa"/>
          </w:tcPr>
          <w:p w:rsidR="00C87B7A" w:rsidRDefault="00C87B7A" w:rsidP="00C87B7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pacing w:val="5"/>
              </w:rPr>
            </w:pPr>
            <w:proofErr w:type="gramStart"/>
            <w:r w:rsidRPr="00C87B7A">
              <w:rPr>
                <w:b/>
              </w:rPr>
              <w:t xml:space="preserve">«Несущие свет»  </w:t>
            </w:r>
            <w:r w:rsidRPr="00C87B7A">
              <w:rPr>
                <w:spacing w:val="5"/>
              </w:rPr>
              <w:t xml:space="preserve">(Юбилеи литераторов Антонины </w:t>
            </w:r>
            <w:proofErr w:type="spellStart"/>
            <w:r w:rsidRPr="00C87B7A">
              <w:rPr>
                <w:spacing w:val="5"/>
              </w:rPr>
              <w:t>Кымытваль</w:t>
            </w:r>
            <w:proofErr w:type="spellEnd"/>
            <w:r w:rsidRPr="00C87B7A">
              <w:rPr>
                <w:spacing w:val="5"/>
              </w:rPr>
              <w:t xml:space="preserve">, </w:t>
            </w:r>
            <w:proofErr w:type="gramEnd"/>
          </w:p>
          <w:p w:rsidR="00C87B7A" w:rsidRPr="003E24B9" w:rsidRDefault="00C87B7A" w:rsidP="00C87B7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C87B7A">
              <w:rPr>
                <w:spacing w:val="5"/>
              </w:rPr>
              <w:t xml:space="preserve">Катерины Сергеевой, </w:t>
            </w:r>
            <w:proofErr w:type="spellStart"/>
            <w:r w:rsidRPr="00C87B7A">
              <w:rPr>
                <w:spacing w:val="5"/>
              </w:rPr>
              <w:t>Владилена</w:t>
            </w:r>
            <w:proofErr w:type="spellEnd"/>
            <w:r w:rsidRPr="00C87B7A">
              <w:rPr>
                <w:spacing w:val="5"/>
              </w:rPr>
              <w:t xml:space="preserve">  Леонтьева)</w:t>
            </w:r>
            <w:proofErr w:type="gramEnd"/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>:</w:t>
            </w:r>
          </w:p>
          <w:p w:rsidR="00C87B7A" w:rsidRPr="00C87B7A" w:rsidRDefault="00C87B7A" w:rsidP="00C87B7A">
            <w:pPr>
              <w:pStyle w:val="a7"/>
              <w:numPr>
                <w:ilvl w:val="0"/>
                <w:numId w:val="9"/>
              </w:numPr>
              <w:tabs>
                <w:tab w:val="left" w:pos="175"/>
              </w:tabs>
              <w:spacing w:after="0" w:line="0" w:lineRule="atLeast"/>
              <w:ind w:left="175" w:hanging="175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Сказки бабушки Тони // </w:t>
            </w:r>
            <w:proofErr w:type="spellStart"/>
            <w:r w:rsidRPr="00C87B7A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Северята</w:t>
            </w:r>
            <w:proofErr w:type="spellEnd"/>
            <w:r w:rsidRPr="00C87B7A">
              <w:rPr>
                <w:rFonts w:ascii="Times New Roman" w:hAnsi="Times New Roman"/>
                <w:spacing w:val="5"/>
                <w:sz w:val="24"/>
                <w:szCs w:val="24"/>
              </w:rPr>
              <w:t>. – Омск, 2000. – С.194-210</w:t>
            </w:r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 xml:space="preserve">Национальные спортивные состязания </w:t>
            </w:r>
            <w:proofErr w:type="spellStart"/>
            <w:r w:rsidRPr="00C87B7A">
              <w:rPr>
                <w:spacing w:val="5"/>
              </w:rPr>
              <w:t>северят</w:t>
            </w:r>
            <w:proofErr w:type="spellEnd"/>
            <w:r w:rsidRPr="00C87B7A">
              <w:rPr>
                <w:spacing w:val="5"/>
              </w:rPr>
              <w:t xml:space="preserve"> // </w:t>
            </w:r>
            <w:proofErr w:type="spellStart"/>
            <w:r w:rsidRPr="00C87B7A">
              <w:rPr>
                <w:b/>
                <w:spacing w:val="5"/>
              </w:rPr>
              <w:t>Северята</w:t>
            </w:r>
            <w:proofErr w:type="spellEnd"/>
            <w:r w:rsidRPr="00C87B7A">
              <w:rPr>
                <w:spacing w:val="5"/>
              </w:rPr>
              <w:t>. – Омск, 2000.</w:t>
            </w:r>
          </w:p>
          <w:p w:rsidR="00C87B7A" w:rsidRPr="00C87B7A" w:rsidRDefault="00C87B7A" w:rsidP="00C87B7A">
            <w:pPr>
              <w:spacing w:line="0" w:lineRule="atLeast"/>
              <w:ind w:firstLine="33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>- С.310-313</w:t>
            </w:r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 xml:space="preserve">2. </w:t>
            </w:r>
            <w:proofErr w:type="gramStart"/>
            <w:r w:rsidRPr="00C87B7A">
              <w:rPr>
                <w:spacing w:val="5"/>
              </w:rPr>
              <w:t>Почему куропатки смеются; Почему волк с горностаем добычей делиться; Почему лось на мышку не смотрит; Почему лось на паука фыркает; Почему у совы голос некрасивый; Почему у зайца губа раздвоена; Почему люди из оленьих шкур одежду носят; Почему олень медвежьего следа избегает; Почему у куропатки веки красные; Почему собака на оленя бросается;</w:t>
            </w:r>
            <w:proofErr w:type="gramEnd"/>
            <w:r>
              <w:rPr>
                <w:spacing w:val="5"/>
              </w:rPr>
              <w:t xml:space="preserve"> </w:t>
            </w:r>
            <w:r w:rsidRPr="00C87B7A">
              <w:rPr>
                <w:spacing w:val="5"/>
              </w:rPr>
              <w:t xml:space="preserve">Почему лягушка квакает // </w:t>
            </w:r>
            <w:r w:rsidRPr="00C87B7A">
              <w:rPr>
                <w:b/>
                <w:spacing w:val="5"/>
              </w:rPr>
              <w:t xml:space="preserve">Сказочник </w:t>
            </w:r>
            <w:proofErr w:type="spellStart"/>
            <w:r w:rsidRPr="00C87B7A">
              <w:rPr>
                <w:b/>
                <w:spacing w:val="5"/>
              </w:rPr>
              <w:t>Кивагмэ</w:t>
            </w:r>
            <w:proofErr w:type="spellEnd"/>
            <w:r w:rsidRPr="00C87B7A">
              <w:rPr>
                <w:spacing w:val="5"/>
              </w:rPr>
              <w:t xml:space="preserve"> / К. Сергеева. – Магадан, 1967</w:t>
            </w:r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 xml:space="preserve">3. Бег на вороньих лапках; Мешочки на ногах; </w:t>
            </w:r>
            <w:proofErr w:type="spellStart"/>
            <w:r w:rsidRPr="00C87B7A">
              <w:rPr>
                <w:spacing w:val="5"/>
              </w:rPr>
              <w:t>Чаат</w:t>
            </w:r>
            <w:proofErr w:type="spellEnd"/>
            <w:r w:rsidRPr="00C87B7A">
              <w:rPr>
                <w:spacing w:val="5"/>
              </w:rPr>
              <w:t xml:space="preserve"> – спутник оленевода; </w:t>
            </w:r>
            <w:proofErr w:type="spellStart"/>
            <w:r w:rsidRPr="00C87B7A">
              <w:rPr>
                <w:spacing w:val="5"/>
              </w:rPr>
              <w:t>Корачет</w:t>
            </w:r>
            <w:proofErr w:type="spellEnd"/>
            <w:r w:rsidRPr="00C87B7A">
              <w:rPr>
                <w:spacing w:val="5"/>
              </w:rPr>
              <w:t>; На клыках моржа</w:t>
            </w:r>
            <w:proofErr w:type="gramStart"/>
            <w:r w:rsidRPr="00C87B7A">
              <w:rPr>
                <w:spacing w:val="5"/>
              </w:rPr>
              <w:t xml:space="preserve"> // </w:t>
            </w:r>
            <w:r w:rsidRPr="00C87B7A">
              <w:rPr>
                <w:b/>
                <w:spacing w:val="5"/>
              </w:rPr>
              <w:t>С</w:t>
            </w:r>
            <w:proofErr w:type="gramEnd"/>
            <w:r w:rsidRPr="00C87B7A">
              <w:rPr>
                <w:b/>
                <w:spacing w:val="5"/>
              </w:rPr>
              <w:t>амый сильный, самый ловкий</w:t>
            </w:r>
            <w:r w:rsidRPr="00C87B7A">
              <w:rPr>
                <w:spacing w:val="5"/>
              </w:rPr>
              <w:t xml:space="preserve"> / В. Леонтьев. – Магадан, 1979</w:t>
            </w:r>
          </w:p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spacing w:val="5"/>
              </w:rPr>
              <w:t xml:space="preserve">4. У кромки; На всякий случай…; Кто хитрее; Умка-охотник; Как раньше чукчи на умку охотились; </w:t>
            </w:r>
            <w:proofErr w:type="spellStart"/>
            <w:r w:rsidRPr="00C87B7A">
              <w:rPr>
                <w:spacing w:val="5"/>
              </w:rPr>
              <w:t>Чевальгин</w:t>
            </w:r>
            <w:proofErr w:type="spellEnd"/>
            <w:r w:rsidRPr="00C87B7A">
              <w:rPr>
                <w:spacing w:val="5"/>
              </w:rPr>
              <w:t xml:space="preserve"> // </w:t>
            </w:r>
            <w:r w:rsidRPr="00C87B7A">
              <w:rPr>
                <w:b/>
                <w:spacing w:val="5"/>
              </w:rPr>
              <w:t>Охотники пролива Беринга</w:t>
            </w:r>
            <w:r w:rsidRPr="00C87B7A">
              <w:rPr>
                <w:spacing w:val="5"/>
              </w:rPr>
              <w:t>: морские новеллы / В.Леонтьев. – Магадан, 1969</w:t>
            </w:r>
          </w:p>
        </w:tc>
      </w:tr>
      <w:tr w:rsidR="00C87B7A" w:rsidRPr="003E24B9" w:rsidTr="00C87B7A">
        <w:trPr>
          <w:trHeight w:val="361"/>
        </w:trPr>
        <w:tc>
          <w:tcPr>
            <w:tcW w:w="9924" w:type="dxa"/>
            <w:gridSpan w:val="2"/>
          </w:tcPr>
          <w:p w:rsidR="00C87B7A" w:rsidRPr="00C87B7A" w:rsidRDefault="00C87B7A" w:rsidP="00C87B7A">
            <w:pPr>
              <w:spacing w:line="0" w:lineRule="atLeast"/>
              <w:jc w:val="center"/>
              <w:rPr>
                <w:b/>
              </w:rPr>
            </w:pPr>
            <w:r w:rsidRPr="00C87B7A">
              <w:rPr>
                <w:b/>
              </w:rPr>
              <w:t>Полуфинальные игры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532704" w:rsidP="00C87B7A">
            <w:pPr>
              <w:spacing w:line="0" w:lineRule="atLeast"/>
            </w:pPr>
            <w:r>
              <w:t>1 и</w:t>
            </w:r>
            <w:r w:rsidR="00C87B7A">
              <w:t xml:space="preserve"> 2 игры</w:t>
            </w:r>
          </w:p>
        </w:tc>
        <w:tc>
          <w:tcPr>
            <w:tcW w:w="9071" w:type="dxa"/>
          </w:tcPr>
          <w:p w:rsidR="00BA3AAA" w:rsidRDefault="00C87B7A" w:rsidP="00BC7D8F">
            <w:pPr>
              <w:tabs>
                <w:tab w:val="left" w:pos="32"/>
              </w:tabs>
              <w:spacing w:line="0" w:lineRule="atLeast"/>
              <w:ind w:left="32"/>
              <w:jc w:val="center"/>
              <w:rPr>
                <w:b/>
              </w:rPr>
            </w:pPr>
            <w:r w:rsidRPr="00C87B7A">
              <w:rPr>
                <w:b/>
              </w:rPr>
              <w:t>«</w:t>
            </w:r>
            <w:r w:rsidR="00BA3AAA">
              <w:rPr>
                <w:b/>
              </w:rPr>
              <w:t xml:space="preserve">Первая </w:t>
            </w:r>
            <w:r w:rsidRPr="00C87B7A">
              <w:rPr>
                <w:b/>
              </w:rPr>
              <w:t>и</w:t>
            </w:r>
            <w:proofErr w:type="gramStart"/>
            <w:r w:rsidRPr="00C87B7A">
              <w:rPr>
                <w:b/>
              </w:rPr>
              <w:t xml:space="preserve"> В</w:t>
            </w:r>
            <w:proofErr w:type="gramEnd"/>
            <w:r w:rsidRPr="00C87B7A">
              <w:rPr>
                <w:b/>
              </w:rPr>
              <w:t xml:space="preserve">торая  Камчатские  экспедиции»  </w:t>
            </w:r>
          </w:p>
          <w:p w:rsidR="00C87B7A" w:rsidRPr="00C87B7A" w:rsidRDefault="00C87B7A" w:rsidP="00BA3AAA">
            <w:pPr>
              <w:tabs>
                <w:tab w:val="left" w:pos="32"/>
              </w:tabs>
              <w:spacing w:line="0" w:lineRule="atLeast"/>
              <w:ind w:left="32"/>
              <w:jc w:val="center"/>
              <w:rPr>
                <w:b/>
              </w:rPr>
            </w:pPr>
            <w:r w:rsidRPr="00AD6CC8">
              <w:t>(</w:t>
            </w:r>
            <w:r w:rsidR="00BA3AAA" w:rsidRPr="00BA3AAA">
              <w:rPr>
                <w:bCs/>
              </w:rPr>
              <w:t>290 лет</w:t>
            </w:r>
            <w:r w:rsidR="00BA3AAA" w:rsidRPr="00403C19">
              <w:t xml:space="preserve"> со времени плавания В. Беринга к Берингову проливу (Первая Камчатская экспедиция</w:t>
            </w:r>
            <w:r w:rsidR="00BA3AAA">
              <w:t>),</w:t>
            </w:r>
            <w:r w:rsidR="00BA3AAA" w:rsidRPr="00A931D1">
              <w:t xml:space="preserve"> </w:t>
            </w:r>
            <w:r w:rsidR="00BA3AAA" w:rsidRPr="00BA3AAA">
              <w:rPr>
                <w:bCs/>
              </w:rPr>
              <w:t>285  лет</w:t>
            </w:r>
            <w:r w:rsidR="00BA3AAA" w:rsidRPr="00403C19">
              <w:t xml:space="preserve"> со времени организации Великой Северной (Второй Камчатской) эк</w:t>
            </w:r>
            <w:r w:rsidR="00BA3AAA">
              <w:t xml:space="preserve">спедиции под командованием В.Беринга и </w:t>
            </w:r>
            <w:proofErr w:type="spellStart"/>
            <w:r w:rsidR="00BA3AAA">
              <w:t>А.</w:t>
            </w:r>
            <w:r w:rsidR="00BA3AAA" w:rsidRPr="00403C19">
              <w:t>Чирикова</w:t>
            </w:r>
            <w:proofErr w:type="spellEnd"/>
            <w:r w:rsidR="00BA3AAA">
              <w:t>)</w:t>
            </w:r>
            <w:r w:rsidR="00BA3AAA" w:rsidRPr="00403C19">
              <w:t xml:space="preserve"> 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jc w:val="both"/>
              <w:rPr>
                <w:b/>
              </w:rPr>
            </w:pPr>
            <w:r w:rsidRPr="00C87B7A">
              <w:rPr>
                <w:b/>
              </w:rPr>
              <w:t>Литература:</w:t>
            </w:r>
          </w:p>
          <w:p w:rsidR="00C87B7A" w:rsidRPr="0032674F" w:rsidRDefault="00C87B7A" w:rsidP="00C87B7A">
            <w:pPr>
              <w:jc w:val="both"/>
            </w:pPr>
            <w:r w:rsidRPr="0032674F">
              <w:t xml:space="preserve">1. Г. В. </w:t>
            </w:r>
            <w:proofErr w:type="spellStart"/>
            <w:r w:rsidRPr="0032674F">
              <w:t>Стеллер</w:t>
            </w:r>
            <w:proofErr w:type="spellEnd"/>
            <w:r w:rsidRPr="0032674F">
              <w:t>. Дневник плавания с Берингом к берегам Америки 1741-1742 г.г.  – перевод с английского Е.Л. Станюкович, - М., Изд-во «ПА</w:t>
            </w:r>
            <w:proofErr w:type="gramStart"/>
            <w:r w:rsidRPr="00C87B7A">
              <w:rPr>
                <w:lang w:val="en-US"/>
              </w:rPr>
              <w:t>N</w:t>
            </w:r>
            <w:proofErr w:type="gramEnd"/>
            <w:r w:rsidRPr="0032674F">
              <w:t>», 1995 г.</w:t>
            </w:r>
          </w:p>
          <w:p w:rsidR="00C87B7A" w:rsidRPr="0032674F" w:rsidRDefault="00C87B7A" w:rsidP="00C87B7A">
            <w:pPr>
              <w:jc w:val="both"/>
            </w:pPr>
            <w:r w:rsidRPr="0032674F">
              <w:t xml:space="preserve">2.Научно-популярное издание Великие русские путешественники: Беринг </w:t>
            </w:r>
            <w:proofErr w:type="spellStart"/>
            <w:r w:rsidRPr="0032674F">
              <w:t>Витус</w:t>
            </w:r>
            <w:proofErr w:type="spellEnd"/>
            <w:r w:rsidRPr="0032674F">
              <w:t xml:space="preserve"> </w:t>
            </w:r>
            <w:proofErr w:type="spellStart"/>
            <w:r w:rsidRPr="0032674F">
              <w:t>Йонассен</w:t>
            </w:r>
            <w:proofErr w:type="spellEnd"/>
            <w:r w:rsidRPr="0032674F">
              <w:t>. Камчатские экспедиции. – М., Изд. «</w:t>
            </w:r>
            <w:proofErr w:type="spellStart"/>
            <w:r w:rsidRPr="0032674F">
              <w:t>Эксмо</w:t>
            </w:r>
            <w:proofErr w:type="spellEnd"/>
            <w:r w:rsidRPr="0032674F">
              <w:t>» – 2014 г.</w:t>
            </w:r>
          </w:p>
          <w:p w:rsidR="00C87B7A" w:rsidRPr="0032674F" w:rsidRDefault="00C87B7A" w:rsidP="00C87B7A">
            <w:pPr>
              <w:jc w:val="both"/>
            </w:pPr>
            <w:r w:rsidRPr="0032674F">
              <w:t xml:space="preserve">3. История Чукотки с древнейших времён до наших дней / под ред. Н.Н. </w:t>
            </w:r>
            <w:proofErr w:type="spellStart"/>
            <w:r w:rsidRPr="0032674F">
              <w:t>Дикова</w:t>
            </w:r>
            <w:proofErr w:type="spellEnd"/>
            <w:r w:rsidRPr="0032674F">
              <w:t>. - М.: Мысль, 1989.</w:t>
            </w:r>
          </w:p>
          <w:p w:rsidR="00C87B7A" w:rsidRPr="0032674F" w:rsidRDefault="00C87B7A" w:rsidP="00C87B7A">
            <w:pPr>
              <w:jc w:val="both"/>
            </w:pPr>
            <w:r w:rsidRPr="0032674F">
              <w:t>4. Чукотка. Природно-экономический очерк. – М., Изд. «</w:t>
            </w:r>
            <w:proofErr w:type="spellStart"/>
            <w:r w:rsidRPr="0032674F">
              <w:t>Арт-Литэкс</w:t>
            </w:r>
            <w:proofErr w:type="spellEnd"/>
            <w:r w:rsidRPr="0032674F">
              <w:t>»– 1995 г.</w:t>
            </w:r>
          </w:p>
          <w:p w:rsidR="00C87B7A" w:rsidRPr="0032674F" w:rsidRDefault="00C87B7A" w:rsidP="00C87B7A">
            <w:pPr>
              <w:jc w:val="both"/>
            </w:pPr>
            <w:r w:rsidRPr="0032674F">
              <w:t>5. Чукотка. История и культура: Учебник для 8-9 классов общеобразовательных учреждений. – М.: ИПЦ «Дизайн. Информация. Картография», 2005 г.</w:t>
            </w:r>
          </w:p>
          <w:p w:rsidR="00C87B7A" w:rsidRDefault="00C87B7A" w:rsidP="00C87B7A">
            <w:pPr>
              <w:jc w:val="both"/>
            </w:pPr>
            <w:r w:rsidRPr="0032674F">
              <w:t>6. Полярная энциклопедия школьника. Арктика – мой дом. История освоения Севера в биографиях знаменитых людей – М., Изд. «Северные просторы», 2001 г.</w:t>
            </w:r>
          </w:p>
          <w:p w:rsidR="00C87B7A" w:rsidRPr="00F2537B" w:rsidRDefault="00C87B7A" w:rsidP="00C87B7A">
            <w:pPr>
              <w:jc w:val="both"/>
            </w:pPr>
            <w:r w:rsidRPr="0032674F">
              <w:t>Любая энциклопедическая литература по темам «Первая и</w:t>
            </w:r>
            <w:proofErr w:type="gramStart"/>
            <w:r w:rsidRPr="0032674F">
              <w:t xml:space="preserve"> В</w:t>
            </w:r>
            <w:proofErr w:type="gramEnd"/>
            <w:r w:rsidRPr="0032674F">
              <w:t>торая Камчатские экспедиции», «Великая Северная экспедиция», « В. Беринг».</w:t>
            </w:r>
          </w:p>
        </w:tc>
      </w:tr>
      <w:tr w:rsidR="00C87B7A" w:rsidRPr="003E24B9" w:rsidTr="00532704">
        <w:trPr>
          <w:trHeight w:val="429"/>
        </w:trPr>
        <w:tc>
          <w:tcPr>
            <w:tcW w:w="9924" w:type="dxa"/>
            <w:gridSpan w:val="2"/>
          </w:tcPr>
          <w:p w:rsidR="00C87B7A" w:rsidRPr="00C87B7A" w:rsidRDefault="00C87B7A" w:rsidP="00C87B7A">
            <w:pPr>
              <w:spacing w:line="0" w:lineRule="atLeast"/>
              <w:jc w:val="center"/>
              <w:rPr>
                <w:b/>
              </w:rPr>
            </w:pPr>
            <w:r w:rsidRPr="00C87B7A">
              <w:rPr>
                <w:b/>
              </w:rPr>
              <w:lastRenderedPageBreak/>
              <w:t>Финальная игра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</w:p>
        </w:tc>
        <w:tc>
          <w:tcPr>
            <w:tcW w:w="9071" w:type="dxa"/>
          </w:tcPr>
          <w:p w:rsidR="00C87B7A" w:rsidRDefault="00C87B7A" w:rsidP="00C87B7A">
            <w:pPr>
              <w:spacing w:line="0" w:lineRule="atLeast"/>
              <w:jc w:val="center"/>
              <w:rPr>
                <w:b/>
              </w:rPr>
            </w:pPr>
            <w:r w:rsidRPr="00C87B7A">
              <w:rPr>
                <w:b/>
              </w:rPr>
              <w:t xml:space="preserve">«Подвиг Семёна Дежнева» </w:t>
            </w:r>
          </w:p>
          <w:p w:rsidR="00BA3AAA" w:rsidRDefault="00C87B7A" w:rsidP="00C87B7A">
            <w:pPr>
              <w:spacing w:line="0" w:lineRule="atLeast"/>
              <w:jc w:val="center"/>
            </w:pPr>
            <w:proofErr w:type="gramStart"/>
            <w:r w:rsidRPr="00C87B7A">
              <w:rPr>
                <w:b/>
              </w:rPr>
              <w:t>(</w:t>
            </w:r>
            <w:r w:rsidRPr="004A517A">
              <w:t xml:space="preserve">370 лет </w:t>
            </w:r>
            <w:r>
              <w:t xml:space="preserve"> </w:t>
            </w:r>
            <w:r w:rsidRPr="004A517A">
              <w:t>плавани</w:t>
            </w:r>
            <w:r>
              <w:t>ю</w:t>
            </w:r>
            <w:r w:rsidRPr="004A517A">
              <w:t xml:space="preserve"> Семена Дежнева и Федота Попова  через </w:t>
            </w:r>
            <w:r>
              <w:t xml:space="preserve"> </w:t>
            </w:r>
            <w:r w:rsidRPr="004A517A">
              <w:t xml:space="preserve">Берингов </w:t>
            </w:r>
            <w:r>
              <w:t xml:space="preserve"> </w:t>
            </w:r>
            <w:r w:rsidRPr="004A517A">
              <w:t>пролив</w:t>
            </w:r>
            <w:r>
              <w:t xml:space="preserve"> </w:t>
            </w:r>
            <w:proofErr w:type="gramEnd"/>
          </w:p>
          <w:p w:rsidR="00C87B7A" w:rsidRPr="003E24B9" w:rsidRDefault="00C87B7A" w:rsidP="00C87B7A">
            <w:pPr>
              <w:spacing w:line="0" w:lineRule="atLeast"/>
              <w:jc w:val="center"/>
            </w:pPr>
            <w:r w:rsidRPr="004A517A">
              <w:t xml:space="preserve"> к </w:t>
            </w:r>
            <w:r>
              <w:t xml:space="preserve"> </w:t>
            </w:r>
            <w:r w:rsidRPr="004A517A">
              <w:t xml:space="preserve">реке </w:t>
            </w:r>
            <w:r>
              <w:t xml:space="preserve"> </w:t>
            </w:r>
            <w:r w:rsidRPr="004A517A">
              <w:t>Анадырь</w:t>
            </w:r>
            <w:r>
              <w:t>)</w:t>
            </w:r>
          </w:p>
        </w:tc>
      </w:tr>
      <w:tr w:rsidR="00C87B7A" w:rsidRPr="003E24B9" w:rsidTr="00C87B7A">
        <w:tc>
          <w:tcPr>
            <w:tcW w:w="853" w:type="dxa"/>
          </w:tcPr>
          <w:p w:rsidR="00C87B7A" w:rsidRPr="003E24B9" w:rsidRDefault="00C87B7A" w:rsidP="00C87B7A">
            <w:pPr>
              <w:spacing w:line="0" w:lineRule="atLeast"/>
            </w:pPr>
          </w:p>
        </w:tc>
        <w:tc>
          <w:tcPr>
            <w:tcW w:w="9071" w:type="dxa"/>
          </w:tcPr>
          <w:p w:rsidR="00C87B7A" w:rsidRPr="00C87B7A" w:rsidRDefault="00C87B7A" w:rsidP="00C87B7A">
            <w:pPr>
              <w:spacing w:line="0" w:lineRule="atLeast"/>
              <w:jc w:val="both"/>
              <w:rPr>
                <w:spacing w:val="5"/>
              </w:rPr>
            </w:pPr>
            <w:r w:rsidRPr="00C87B7A">
              <w:rPr>
                <w:b/>
                <w:spacing w:val="5"/>
              </w:rPr>
              <w:t>Литература</w:t>
            </w:r>
            <w:r w:rsidRPr="00C87B7A">
              <w:rPr>
                <w:spacing w:val="5"/>
              </w:rPr>
              <w:t xml:space="preserve"> (основные источники):</w:t>
            </w:r>
          </w:p>
          <w:p w:rsidR="00C87B7A" w:rsidRPr="001269B0" w:rsidRDefault="00C87B7A" w:rsidP="00C87B7A">
            <w:pPr>
              <w:jc w:val="both"/>
            </w:pPr>
            <w:r>
              <w:t>1</w:t>
            </w:r>
            <w:r w:rsidRPr="001269B0">
              <w:t xml:space="preserve">. История Чукотки с древнейших времён до наших дней / под ред. Н.Н. </w:t>
            </w:r>
            <w:proofErr w:type="spellStart"/>
            <w:r w:rsidRPr="001269B0">
              <w:t>Дикова</w:t>
            </w:r>
            <w:proofErr w:type="spellEnd"/>
            <w:r w:rsidRPr="001269B0">
              <w:t>. - М.: Мысль, 1989.</w:t>
            </w:r>
          </w:p>
          <w:p w:rsidR="00C87B7A" w:rsidRPr="001269B0" w:rsidRDefault="00C87B7A" w:rsidP="00C87B7A">
            <w:pPr>
              <w:jc w:val="both"/>
            </w:pPr>
            <w:r>
              <w:t>2</w:t>
            </w:r>
            <w:r w:rsidRPr="001269B0">
              <w:t>. Чукотка. Природно-экономический очерк. – М., Изд. «</w:t>
            </w:r>
            <w:proofErr w:type="spellStart"/>
            <w:r w:rsidRPr="001269B0">
              <w:t>Арт-Литэкс</w:t>
            </w:r>
            <w:proofErr w:type="spellEnd"/>
            <w:r w:rsidRPr="001269B0">
              <w:t>»</w:t>
            </w:r>
            <w:r w:rsidR="00532704">
              <w:t xml:space="preserve"> </w:t>
            </w:r>
            <w:r w:rsidRPr="001269B0">
              <w:t>– 1995 г.</w:t>
            </w:r>
          </w:p>
          <w:p w:rsidR="00C87B7A" w:rsidRPr="001269B0" w:rsidRDefault="00C87B7A" w:rsidP="00C87B7A">
            <w:pPr>
              <w:jc w:val="both"/>
            </w:pPr>
            <w:r>
              <w:t>3</w:t>
            </w:r>
            <w:r w:rsidRPr="001269B0">
              <w:t>. Чукотка. История и культура: Учебник для 8-9 классов общеобразовательных учреждений. – М.: ИПЦ «Дизайн. Информация. Картография», 2005 г.</w:t>
            </w:r>
          </w:p>
          <w:p w:rsidR="00C87B7A" w:rsidRPr="001269B0" w:rsidRDefault="00532704" w:rsidP="00681891">
            <w:r>
              <w:t>4</w:t>
            </w:r>
            <w:r w:rsidR="00C87B7A" w:rsidRPr="001269B0">
              <w:t>. Полярная энциклопедия школьника. Арктика – мой дом. История освоения Севера в биографиях знаменитых людей – М., Изд. «Северные просторы», 2001 г.</w:t>
            </w:r>
          </w:p>
          <w:p w:rsidR="00C87B7A" w:rsidRPr="001269B0" w:rsidRDefault="00C87B7A" w:rsidP="00681891">
            <w:r w:rsidRPr="001269B0">
              <w:t>Любая энциклопедическая литература по теме.</w:t>
            </w:r>
          </w:p>
        </w:tc>
      </w:tr>
    </w:tbl>
    <w:p w:rsidR="00C87B7A" w:rsidRDefault="00C87B7A" w:rsidP="0098631A">
      <w:pPr>
        <w:ind w:firstLine="720"/>
        <w:jc w:val="center"/>
        <w:rPr>
          <w:b/>
          <w:sz w:val="26"/>
          <w:szCs w:val="26"/>
        </w:rPr>
      </w:pPr>
    </w:p>
    <w:p w:rsidR="0098631A" w:rsidRDefault="0098631A" w:rsidP="0098631A">
      <w:pPr>
        <w:ind w:firstLine="720"/>
        <w:jc w:val="center"/>
        <w:rPr>
          <w:b/>
          <w:sz w:val="26"/>
          <w:szCs w:val="26"/>
        </w:rPr>
      </w:pPr>
    </w:p>
    <w:p w:rsidR="0098631A" w:rsidRDefault="0098631A"/>
    <w:sectPr w:rsidR="0098631A" w:rsidSect="00954F14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BD8"/>
    <w:multiLevelType w:val="hybridMultilevel"/>
    <w:tmpl w:val="E3525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E4E9B"/>
    <w:multiLevelType w:val="hybridMultilevel"/>
    <w:tmpl w:val="DC5C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45E"/>
    <w:multiLevelType w:val="hybridMultilevel"/>
    <w:tmpl w:val="1A76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62B8"/>
    <w:multiLevelType w:val="hybridMultilevel"/>
    <w:tmpl w:val="F43C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47DB"/>
    <w:multiLevelType w:val="hybridMultilevel"/>
    <w:tmpl w:val="6478A4E8"/>
    <w:lvl w:ilvl="0" w:tplc="60041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264781"/>
    <w:multiLevelType w:val="hybridMultilevel"/>
    <w:tmpl w:val="70FC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2EE7"/>
    <w:multiLevelType w:val="hybridMultilevel"/>
    <w:tmpl w:val="838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3183"/>
    <w:multiLevelType w:val="hybridMultilevel"/>
    <w:tmpl w:val="1A76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18"/>
    <w:rsid w:val="000000FA"/>
    <w:rsid w:val="000013B4"/>
    <w:rsid w:val="000020DD"/>
    <w:rsid w:val="000029CE"/>
    <w:rsid w:val="00007D7E"/>
    <w:rsid w:val="0001556A"/>
    <w:rsid w:val="00026333"/>
    <w:rsid w:val="000330DD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2A5E"/>
    <w:rsid w:val="000736E1"/>
    <w:rsid w:val="00073C9E"/>
    <w:rsid w:val="0007760F"/>
    <w:rsid w:val="00090F1F"/>
    <w:rsid w:val="00097009"/>
    <w:rsid w:val="000A21FF"/>
    <w:rsid w:val="000B2C8B"/>
    <w:rsid w:val="000B50C7"/>
    <w:rsid w:val="000B7D8B"/>
    <w:rsid w:val="000C2101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12031"/>
    <w:rsid w:val="0011398D"/>
    <w:rsid w:val="00115FB5"/>
    <w:rsid w:val="00124C83"/>
    <w:rsid w:val="00130D81"/>
    <w:rsid w:val="00142955"/>
    <w:rsid w:val="001433A2"/>
    <w:rsid w:val="001470EF"/>
    <w:rsid w:val="0015406C"/>
    <w:rsid w:val="001542A0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6987"/>
    <w:rsid w:val="002F26A0"/>
    <w:rsid w:val="002F7F80"/>
    <w:rsid w:val="00303102"/>
    <w:rsid w:val="003037CF"/>
    <w:rsid w:val="00307701"/>
    <w:rsid w:val="003178E2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B23C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4579"/>
    <w:rsid w:val="00410FE5"/>
    <w:rsid w:val="00423BB4"/>
    <w:rsid w:val="0043270C"/>
    <w:rsid w:val="00445A8A"/>
    <w:rsid w:val="00454211"/>
    <w:rsid w:val="004567C2"/>
    <w:rsid w:val="0046067C"/>
    <w:rsid w:val="004608FD"/>
    <w:rsid w:val="00472FE9"/>
    <w:rsid w:val="00474D9E"/>
    <w:rsid w:val="0048047E"/>
    <w:rsid w:val="00480A35"/>
    <w:rsid w:val="00482E9C"/>
    <w:rsid w:val="004B00D7"/>
    <w:rsid w:val="004B0E93"/>
    <w:rsid w:val="004B547E"/>
    <w:rsid w:val="004B64D7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7B3"/>
    <w:rsid w:val="00503FD0"/>
    <w:rsid w:val="00516FD3"/>
    <w:rsid w:val="00517964"/>
    <w:rsid w:val="005247E0"/>
    <w:rsid w:val="00532704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A1226"/>
    <w:rsid w:val="005A1794"/>
    <w:rsid w:val="005A28C8"/>
    <w:rsid w:val="005A42E1"/>
    <w:rsid w:val="005A4F3A"/>
    <w:rsid w:val="005A7592"/>
    <w:rsid w:val="005B05EE"/>
    <w:rsid w:val="005B2644"/>
    <w:rsid w:val="005B6014"/>
    <w:rsid w:val="005B73D1"/>
    <w:rsid w:val="005C7196"/>
    <w:rsid w:val="005D1A55"/>
    <w:rsid w:val="005D2877"/>
    <w:rsid w:val="005D6702"/>
    <w:rsid w:val="005E51F0"/>
    <w:rsid w:val="005E746F"/>
    <w:rsid w:val="00605673"/>
    <w:rsid w:val="00612DBE"/>
    <w:rsid w:val="00615291"/>
    <w:rsid w:val="00621E93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92DED"/>
    <w:rsid w:val="006A1716"/>
    <w:rsid w:val="006A21C3"/>
    <w:rsid w:val="006A3332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06F82"/>
    <w:rsid w:val="007215D7"/>
    <w:rsid w:val="00721BA6"/>
    <w:rsid w:val="00723EDE"/>
    <w:rsid w:val="00726D57"/>
    <w:rsid w:val="00726FD8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393E"/>
    <w:rsid w:val="00756FB2"/>
    <w:rsid w:val="00760166"/>
    <w:rsid w:val="007614ED"/>
    <w:rsid w:val="0076714B"/>
    <w:rsid w:val="00773FFA"/>
    <w:rsid w:val="0077729D"/>
    <w:rsid w:val="00782B6C"/>
    <w:rsid w:val="0079174A"/>
    <w:rsid w:val="00792189"/>
    <w:rsid w:val="007A5147"/>
    <w:rsid w:val="007B1B14"/>
    <w:rsid w:val="007B1D4F"/>
    <w:rsid w:val="007B359F"/>
    <w:rsid w:val="007B44DE"/>
    <w:rsid w:val="007B79ED"/>
    <w:rsid w:val="007C355E"/>
    <w:rsid w:val="007E3391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4CB9"/>
    <w:rsid w:val="008712AC"/>
    <w:rsid w:val="0087200C"/>
    <w:rsid w:val="00877C19"/>
    <w:rsid w:val="00880BAC"/>
    <w:rsid w:val="0088271C"/>
    <w:rsid w:val="00883417"/>
    <w:rsid w:val="00897D07"/>
    <w:rsid w:val="008A0F07"/>
    <w:rsid w:val="008A32F8"/>
    <w:rsid w:val="008A4D14"/>
    <w:rsid w:val="008A4DE6"/>
    <w:rsid w:val="008A6439"/>
    <w:rsid w:val="008A77F9"/>
    <w:rsid w:val="008B0B75"/>
    <w:rsid w:val="008C0C63"/>
    <w:rsid w:val="008C0C6F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60A8"/>
    <w:rsid w:val="00981F89"/>
    <w:rsid w:val="009830A7"/>
    <w:rsid w:val="0098631A"/>
    <w:rsid w:val="00991781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3DD5"/>
    <w:rsid w:val="00A006FA"/>
    <w:rsid w:val="00A013F2"/>
    <w:rsid w:val="00A110A9"/>
    <w:rsid w:val="00A17F38"/>
    <w:rsid w:val="00A20348"/>
    <w:rsid w:val="00A27666"/>
    <w:rsid w:val="00A40A99"/>
    <w:rsid w:val="00A4359C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D6CC8"/>
    <w:rsid w:val="00AD73FF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2692"/>
    <w:rsid w:val="00B62B8A"/>
    <w:rsid w:val="00B67EDC"/>
    <w:rsid w:val="00B7337E"/>
    <w:rsid w:val="00B76D4F"/>
    <w:rsid w:val="00B8224B"/>
    <w:rsid w:val="00B84939"/>
    <w:rsid w:val="00B9032D"/>
    <w:rsid w:val="00B91A4F"/>
    <w:rsid w:val="00B9529E"/>
    <w:rsid w:val="00B96313"/>
    <w:rsid w:val="00BA3AAA"/>
    <w:rsid w:val="00BA75D1"/>
    <w:rsid w:val="00BB143E"/>
    <w:rsid w:val="00BB1AD1"/>
    <w:rsid w:val="00BB6858"/>
    <w:rsid w:val="00BB6A8B"/>
    <w:rsid w:val="00BC2042"/>
    <w:rsid w:val="00BC453A"/>
    <w:rsid w:val="00BC7D8F"/>
    <w:rsid w:val="00BD3FB4"/>
    <w:rsid w:val="00BE522E"/>
    <w:rsid w:val="00BE593C"/>
    <w:rsid w:val="00BF1CD1"/>
    <w:rsid w:val="00BF1FC9"/>
    <w:rsid w:val="00BF2C55"/>
    <w:rsid w:val="00C01A73"/>
    <w:rsid w:val="00C103CD"/>
    <w:rsid w:val="00C156F3"/>
    <w:rsid w:val="00C16F66"/>
    <w:rsid w:val="00C20E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2C6E"/>
    <w:rsid w:val="00C52E81"/>
    <w:rsid w:val="00C5428F"/>
    <w:rsid w:val="00C566E4"/>
    <w:rsid w:val="00C626ED"/>
    <w:rsid w:val="00C73097"/>
    <w:rsid w:val="00C74610"/>
    <w:rsid w:val="00C74CAE"/>
    <w:rsid w:val="00C849E1"/>
    <w:rsid w:val="00C87B7A"/>
    <w:rsid w:val="00C96C00"/>
    <w:rsid w:val="00C97DAB"/>
    <w:rsid w:val="00CA51E2"/>
    <w:rsid w:val="00CB1928"/>
    <w:rsid w:val="00CB25D0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5D48"/>
    <w:rsid w:val="00D96D78"/>
    <w:rsid w:val="00DA6CEF"/>
    <w:rsid w:val="00DA7910"/>
    <w:rsid w:val="00DB2163"/>
    <w:rsid w:val="00DC52AE"/>
    <w:rsid w:val="00DD13F0"/>
    <w:rsid w:val="00DD2A13"/>
    <w:rsid w:val="00DE148C"/>
    <w:rsid w:val="00DE61D6"/>
    <w:rsid w:val="00E0370B"/>
    <w:rsid w:val="00E044CC"/>
    <w:rsid w:val="00E0459B"/>
    <w:rsid w:val="00E17A02"/>
    <w:rsid w:val="00E20742"/>
    <w:rsid w:val="00E22A21"/>
    <w:rsid w:val="00E34887"/>
    <w:rsid w:val="00E4059C"/>
    <w:rsid w:val="00E44C54"/>
    <w:rsid w:val="00E56E1B"/>
    <w:rsid w:val="00E602E6"/>
    <w:rsid w:val="00E647A2"/>
    <w:rsid w:val="00E7190C"/>
    <w:rsid w:val="00E73B0D"/>
    <w:rsid w:val="00E743B3"/>
    <w:rsid w:val="00E81693"/>
    <w:rsid w:val="00E84960"/>
    <w:rsid w:val="00EA181A"/>
    <w:rsid w:val="00EB2812"/>
    <w:rsid w:val="00EB38F5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4012"/>
    <w:rsid w:val="00EF6A16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141"/>
    <w:rsid w:val="00F65C10"/>
    <w:rsid w:val="00F73A7D"/>
    <w:rsid w:val="00F80CE7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basedOn w:val="a0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8631A"/>
    <w:rPr>
      <w:b/>
      <w:bCs/>
    </w:rPr>
  </w:style>
  <w:style w:type="paragraph" w:styleId="a7">
    <w:name w:val="List Paragraph"/>
    <w:basedOn w:val="a"/>
    <w:uiPriority w:val="34"/>
    <w:qFormat/>
    <w:rsid w:val="009863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98631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87B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87.ru/21/94/2864.html" TargetMode="External"/><Relationship Id="rId13" Type="http://schemas.openxmlformats.org/officeDocument/2006/relationships/hyperlink" Target="http://centrmarkovo.ru/index.php?option=com_content&amp;view=categories&amp;id=2&amp;Itemid=4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87.ru/82/1995.html" TargetMode="External"/><Relationship Id="rId12" Type="http://schemas.openxmlformats.org/officeDocument/2006/relationships/hyperlink" Target="http://college.anady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s87.ru/82/2531.html" TargetMode="External"/><Relationship Id="rId11" Type="http://schemas.openxmlformats.org/officeDocument/2006/relationships/hyperlink" Target="http://www.ks87.ru/82/33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igin.ru/books/posolon/29/pismo-dvadcat-pyatoe-22-dekabrya-biblioteka-i-shkola/" TargetMode="External"/><Relationship Id="rId10" Type="http://schemas.openxmlformats.org/officeDocument/2006/relationships/hyperlink" Target="http://www.ks87.ru/82/33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87.ru/82/4626.html" TargetMode="External"/><Relationship Id="rId14" Type="http://schemas.openxmlformats.org/officeDocument/2006/relationships/hyperlink" Target="http://nauka.x-pdf.ru/17istoriya/573104-4-vo-imya-naroda-organi-gosudarstvennoy-vlasti-chukotki-istoriya-chukotskogo-avtonomnogo-okruga-imya-naroda-organi-gos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E84D-EB7F-4EDB-AC7A-9DC649D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Автонова Н.Н.</cp:lastModifiedBy>
  <cp:revision>3</cp:revision>
  <cp:lastPrinted>2017-09-12T21:44:00Z</cp:lastPrinted>
  <dcterms:created xsi:type="dcterms:W3CDTF">2017-12-20T22:27:00Z</dcterms:created>
  <dcterms:modified xsi:type="dcterms:W3CDTF">2017-12-20T22:28:00Z</dcterms:modified>
</cp:coreProperties>
</file>