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9E" w:rsidRPr="00657565" w:rsidRDefault="005060D9" w:rsidP="00914918">
      <w:pPr>
        <w:jc w:val="center"/>
        <w:rPr>
          <w:rStyle w:val="af5"/>
          <w:sz w:val="26"/>
          <w:szCs w:val="28"/>
        </w:rPr>
      </w:pPr>
      <w:proofErr w:type="gramStart"/>
      <w:r w:rsidRPr="00657565">
        <w:rPr>
          <w:rStyle w:val="af5"/>
          <w:sz w:val="26"/>
          <w:szCs w:val="28"/>
        </w:rPr>
        <w:t>Методический анализ</w:t>
      </w:r>
      <w:proofErr w:type="gramEnd"/>
      <w:r w:rsidRPr="00657565">
        <w:rPr>
          <w:rStyle w:val="af5"/>
          <w:sz w:val="26"/>
          <w:szCs w:val="28"/>
        </w:rPr>
        <w:t xml:space="preserve"> </w:t>
      </w:r>
    </w:p>
    <w:p w:rsidR="00FE63A0" w:rsidRPr="00657565" w:rsidRDefault="005060D9" w:rsidP="00914918">
      <w:pPr>
        <w:jc w:val="center"/>
        <w:rPr>
          <w:rStyle w:val="af5"/>
          <w:sz w:val="26"/>
          <w:szCs w:val="28"/>
        </w:rPr>
      </w:pPr>
      <w:r w:rsidRPr="00657565">
        <w:rPr>
          <w:rStyle w:val="af5"/>
          <w:sz w:val="26"/>
          <w:szCs w:val="28"/>
        </w:rPr>
        <w:t xml:space="preserve">результатов </w:t>
      </w:r>
      <w:r w:rsidR="00D8649E" w:rsidRPr="00657565">
        <w:rPr>
          <w:rStyle w:val="af5"/>
          <w:sz w:val="26"/>
          <w:szCs w:val="28"/>
        </w:rPr>
        <w:t>контрольной работы</w:t>
      </w:r>
    </w:p>
    <w:p w:rsidR="00D8649E" w:rsidRPr="00657565" w:rsidRDefault="005060D9" w:rsidP="00914918">
      <w:pPr>
        <w:jc w:val="center"/>
        <w:rPr>
          <w:rStyle w:val="af5"/>
          <w:sz w:val="26"/>
          <w:szCs w:val="28"/>
        </w:rPr>
      </w:pPr>
      <w:r w:rsidRPr="00657565">
        <w:rPr>
          <w:rStyle w:val="af5"/>
          <w:sz w:val="26"/>
          <w:szCs w:val="28"/>
        </w:rPr>
        <w:t xml:space="preserve">по </w:t>
      </w:r>
      <w:r w:rsidR="00D8649E" w:rsidRPr="00657565">
        <w:rPr>
          <w:rStyle w:val="af5"/>
          <w:sz w:val="26"/>
          <w:szCs w:val="28"/>
        </w:rPr>
        <w:t xml:space="preserve">учебному предмету </w:t>
      </w:r>
      <w:r w:rsidR="00C6534D" w:rsidRPr="00380C36">
        <w:rPr>
          <w:rStyle w:val="af5"/>
          <w:color w:val="FF0000"/>
          <w:sz w:val="26"/>
          <w:szCs w:val="28"/>
        </w:rPr>
        <w:t>«</w:t>
      </w:r>
      <w:r w:rsidR="003B694F">
        <w:rPr>
          <w:rStyle w:val="af5"/>
          <w:color w:val="FF0000"/>
          <w:sz w:val="26"/>
          <w:szCs w:val="28"/>
        </w:rPr>
        <w:t>История</w:t>
      </w:r>
      <w:r w:rsidR="00C6534D" w:rsidRPr="00380C36">
        <w:rPr>
          <w:rStyle w:val="af5"/>
          <w:color w:val="FF0000"/>
          <w:sz w:val="26"/>
          <w:szCs w:val="28"/>
        </w:rPr>
        <w:t>»</w:t>
      </w:r>
      <w:r w:rsidR="00D8649E" w:rsidRPr="00657565">
        <w:rPr>
          <w:rStyle w:val="af5"/>
          <w:sz w:val="26"/>
          <w:szCs w:val="28"/>
        </w:rPr>
        <w:t xml:space="preserve"> </w:t>
      </w:r>
    </w:p>
    <w:p w:rsidR="00657565" w:rsidRPr="00657565" w:rsidRDefault="00D8649E" w:rsidP="00914918">
      <w:pPr>
        <w:jc w:val="center"/>
        <w:rPr>
          <w:rStyle w:val="af5"/>
          <w:sz w:val="26"/>
          <w:szCs w:val="28"/>
        </w:rPr>
      </w:pPr>
      <w:r w:rsidRPr="00657565">
        <w:rPr>
          <w:rStyle w:val="af5"/>
          <w:sz w:val="26"/>
          <w:szCs w:val="28"/>
        </w:rPr>
        <w:t xml:space="preserve">обучающихся 9-х классов общеобразовательных организаций </w:t>
      </w:r>
    </w:p>
    <w:p w:rsidR="005060D9" w:rsidRPr="00657565" w:rsidRDefault="00D8649E" w:rsidP="00914918">
      <w:pPr>
        <w:jc w:val="center"/>
        <w:rPr>
          <w:rStyle w:val="af5"/>
          <w:sz w:val="26"/>
          <w:szCs w:val="28"/>
        </w:rPr>
      </w:pPr>
      <w:r w:rsidRPr="00657565">
        <w:rPr>
          <w:rStyle w:val="af5"/>
          <w:sz w:val="26"/>
          <w:szCs w:val="28"/>
        </w:rPr>
        <w:t>Чукотского автономного округа</w:t>
      </w:r>
      <w:r w:rsidR="00657565" w:rsidRPr="00657565">
        <w:rPr>
          <w:rStyle w:val="af5"/>
          <w:sz w:val="26"/>
          <w:szCs w:val="28"/>
        </w:rPr>
        <w:t xml:space="preserve"> в 2021 году</w:t>
      </w:r>
    </w:p>
    <w:p w:rsidR="005E0053" w:rsidRPr="00657565" w:rsidRDefault="005E0053" w:rsidP="00D116BF">
      <w:pPr>
        <w:ind w:left="426" w:hanging="426"/>
        <w:rPr>
          <w:i/>
          <w:sz w:val="26"/>
        </w:rPr>
      </w:pPr>
    </w:p>
    <w:p w:rsidR="00A80A00" w:rsidRPr="00380C36" w:rsidRDefault="00657565" w:rsidP="00074235">
      <w:pPr>
        <w:jc w:val="both"/>
        <w:rPr>
          <w:b/>
          <w:bCs/>
          <w:color w:val="FF0000"/>
          <w:sz w:val="26"/>
          <w:szCs w:val="28"/>
        </w:rPr>
      </w:pPr>
      <w:r>
        <w:rPr>
          <w:b/>
          <w:bCs/>
          <w:sz w:val="26"/>
          <w:szCs w:val="28"/>
        </w:rPr>
        <w:t xml:space="preserve">1. </w:t>
      </w:r>
      <w:r w:rsidR="001B0018" w:rsidRPr="00657565">
        <w:rPr>
          <w:b/>
          <w:bCs/>
          <w:sz w:val="26"/>
          <w:szCs w:val="28"/>
        </w:rPr>
        <w:t xml:space="preserve">Основные результаты </w:t>
      </w:r>
      <w:r>
        <w:rPr>
          <w:b/>
          <w:bCs/>
          <w:sz w:val="26"/>
          <w:szCs w:val="28"/>
        </w:rPr>
        <w:t>контрольной работы</w:t>
      </w:r>
      <w:r w:rsidR="001B0018" w:rsidRPr="00657565">
        <w:rPr>
          <w:b/>
          <w:bCs/>
          <w:sz w:val="26"/>
          <w:szCs w:val="28"/>
        </w:rPr>
        <w:t xml:space="preserve"> по</w:t>
      </w:r>
      <w:r w:rsidR="00461AC6" w:rsidRPr="00657565">
        <w:rPr>
          <w:b/>
          <w:bCs/>
          <w:sz w:val="26"/>
          <w:szCs w:val="28"/>
        </w:rPr>
        <w:t xml:space="preserve"> учебному</w:t>
      </w:r>
      <w:r w:rsidR="001B0018" w:rsidRPr="00657565">
        <w:rPr>
          <w:b/>
          <w:bCs/>
          <w:sz w:val="26"/>
          <w:szCs w:val="28"/>
        </w:rPr>
        <w:t xml:space="preserve"> предмету</w:t>
      </w:r>
      <w:r w:rsidR="00074235" w:rsidRPr="00657565">
        <w:rPr>
          <w:b/>
          <w:bCs/>
          <w:sz w:val="26"/>
          <w:szCs w:val="28"/>
        </w:rPr>
        <w:t xml:space="preserve"> </w:t>
      </w:r>
      <w:r w:rsidR="00C6534D" w:rsidRPr="00380C36">
        <w:rPr>
          <w:b/>
          <w:bCs/>
          <w:color w:val="FF0000"/>
          <w:sz w:val="26"/>
          <w:szCs w:val="28"/>
        </w:rPr>
        <w:t>«</w:t>
      </w:r>
      <w:r w:rsidR="003B694F" w:rsidRPr="003B694F">
        <w:rPr>
          <w:b/>
          <w:bCs/>
          <w:color w:val="FF0000"/>
          <w:sz w:val="26"/>
          <w:szCs w:val="28"/>
        </w:rPr>
        <w:t>История</w:t>
      </w:r>
      <w:r w:rsidR="00C6534D" w:rsidRPr="00380C36">
        <w:rPr>
          <w:b/>
          <w:bCs/>
          <w:color w:val="FF0000"/>
          <w:sz w:val="26"/>
          <w:szCs w:val="28"/>
        </w:rPr>
        <w:t>»</w:t>
      </w:r>
      <w:r w:rsidRPr="00380C36">
        <w:rPr>
          <w:b/>
          <w:bCs/>
          <w:color w:val="FF0000"/>
          <w:sz w:val="26"/>
          <w:szCs w:val="28"/>
        </w:rPr>
        <w:t>.</w:t>
      </w:r>
    </w:p>
    <w:p w:rsidR="00074235" w:rsidRPr="00380C36" w:rsidRDefault="00074235" w:rsidP="00074235">
      <w:pPr>
        <w:jc w:val="both"/>
        <w:rPr>
          <w:sz w:val="16"/>
          <w:szCs w:val="16"/>
        </w:rPr>
      </w:pPr>
    </w:p>
    <w:p w:rsidR="00DC42A0" w:rsidRPr="00E13E17" w:rsidRDefault="00E13E17" w:rsidP="00DC42A0">
      <w:pPr>
        <w:jc w:val="both"/>
        <w:rPr>
          <w:rFonts w:ascii="Times New Roman Полужирный" w:hAnsi="Times New Roman Полужирный"/>
          <w:b/>
          <w:bCs/>
          <w:sz w:val="26"/>
          <w:szCs w:val="28"/>
        </w:rPr>
      </w:pPr>
      <w:r w:rsidRPr="00E13E17">
        <w:rPr>
          <w:rFonts w:ascii="Times New Roman Полужирный" w:hAnsi="Times New Roman Полужирный"/>
          <w:b/>
          <w:bCs/>
          <w:sz w:val="26"/>
          <w:szCs w:val="28"/>
        </w:rPr>
        <w:t xml:space="preserve">1.1. </w:t>
      </w:r>
      <w:r w:rsidR="00DC42A0" w:rsidRPr="00E13E17">
        <w:rPr>
          <w:rFonts w:ascii="Times New Roman Полужирный" w:hAnsi="Times New Roman Полужирный"/>
          <w:b/>
          <w:bCs/>
          <w:sz w:val="26"/>
          <w:szCs w:val="28"/>
        </w:rPr>
        <w:t xml:space="preserve">Количество участников контрольной работы по </w:t>
      </w:r>
      <w:r w:rsidR="003B694F">
        <w:rPr>
          <w:rStyle w:val="af5"/>
          <w:color w:val="FF0000"/>
          <w:sz w:val="26"/>
          <w:szCs w:val="28"/>
        </w:rPr>
        <w:t>истории</w:t>
      </w:r>
    </w:p>
    <w:p w:rsidR="00DC42A0" w:rsidRPr="00E13E17" w:rsidRDefault="00DC42A0" w:rsidP="00DC42A0">
      <w:pPr>
        <w:pStyle w:val="af7"/>
        <w:keepNext/>
        <w:spacing w:after="0"/>
        <w:jc w:val="right"/>
        <w:rPr>
          <w:color w:val="auto"/>
          <w:sz w:val="26"/>
          <w:szCs w:val="24"/>
        </w:rPr>
      </w:pPr>
      <w:r w:rsidRPr="00E13E17">
        <w:rPr>
          <w:color w:val="auto"/>
          <w:sz w:val="26"/>
          <w:szCs w:val="24"/>
        </w:rPr>
        <w:t>Таблица 1</w:t>
      </w:r>
    </w:p>
    <w:p w:rsidR="00DC42A0" w:rsidRPr="00DC42A0" w:rsidRDefault="00DC42A0" w:rsidP="00DC42A0"/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9"/>
        <w:gridCol w:w="1417"/>
        <w:gridCol w:w="1869"/>
      </w:tblGrid>
      <w:tr w:rsidR="00DC42A0" w:rsidRPr="002E623E" w:rsidTr="00EC64CA">
        <w:trPr>
          <w:cantSplit/>
          <w:tblHeader/>
          <w:jc w:val="center"/>
        </w:trPr>
        <w:tc>
          <w:tcPr>
            <w:tcW w:w="0" w:type="auto"/>
          </w:tcPr>
          <w:p w:rsidR="00DC42A0" w:rsidRPr="002E623E" w:rsidRDefault="00AD1BAE" w:rsidP="00AD1BA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E623E">
              <w:rPr>
                <w:b/>
                <w:noProof/>
              </w:rPr>
              <w:t>Категория участников</w:t>
            </w:r>
          </w:p>
        </w:tc>
        <w:tc>
          <w:tcPr>
            <w:tcW w:w="1417" w:type="dxa"/>
            <w:vAlign w:val="center"/>
          </w:tcPr>
          <w:p w:rsidR="00DC42A0" w:rsidRPr="002E623E" w:rsidRDefault="00404043" w:rsidP="0040404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E623E">
              <w:rPr>
                <w:noProof/>
              </w:rPr>
              <w:t>Количест</w:t>
            </w:r>
            <w:r w:rsidR="00AD1BAE" w:rsidRPr="002E623E">
              <w:rPr>
                <w:noProof/>
              </w:rPr>
              <w:t xml:space="preserve">во </w:t>
            </w:r>
            <w:r w:rsidR="00DC42A0" w:rsidRPr="002E623E">
              <w:rPr>
                <w:noProof/>
              </w:rPr>
              <w:t>чел</w:t>
            </w:r>
            <w:r w:rsidRPr="002E623E">
              <w:rPr>
                <w:noProof/>
              </w:rPr>
              <w:t>овек</w:t>
            </w:r>
          </w:p>
        </w:tc>
        <w:tc>
          <w:tcPr>
            <w:tcW w:w="1869" w:type="dxa"/>
            <w:vAlign w:val="center"/>
          </w:tcPr>
          <w:p w:rsidR="00DC42A0" w:rsidRPr="002E623E" w:rsidRDefault="00404043" w:rsidP="0067317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E623E">
              <w:rPr>
                <w:noProof/>
              </w:rPr>
              <w:t>Процент от общего количества участников по предмету</w:t>
            </w:r>
          </w:p>
        </w:tc>
      </w:tr>
      <w:tr w:rsidR="00DC42A0" w:rsidRPr="002E623E" w:rsidTr="00EC64CA">
        <w:trPr>
          <w:jc w:val="center"/>
        </w:trPr>
        <w:tc>
          <w:tcPr>
            <w:tcW w:w="0" w:type="auto"/>
            <w:vAlign w:val="center"/>
          </w:tcPr>
          <w:p w:rsidR="00DC42A0" w:rsidRPr="002E623E" w:rsidRDefault="00DC42A0" w:rsidP="00673171">
            <w:pPr>
              <w:tabs>
                <w:tab w:val="left" w:pos="10320"/>
              </w:tabs>
            </w:pPr>
            <w:r w:rsidRPr="002E623E">
              <w:t>Выпускники текущего года, обучающихся по программам ООО</w:t>
            </w:r>
          </w:p>
          <w:p w:rsidR="0098763F" w:rsidRPr="002E623E" w:rsidRDefault="0098763F" w:rsidP="00673171">
            <w:pPr>
              <w:tabs>
                <w:tab w:val="left" w:pos="10320"/>
              </w:tabs>
            </w:pPr>
            <w:r w:rsidRPr="002E623E">
              <w:t>из них:</w:t>
            </w:r>
          </w:p>
        </w:tc>
        <w:tc>
          <w:tcPr>
            <w:tcW w:w="1417" w:type="dxa"/>
            <w:vAlign w:val="center"/>
          </w:tcPr>
          <w:p w:rsidR="00DC42A0" w:rsidRPr="002E623E" w:rsidRDefault="00ED189B" w:rsidP="006731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9" w:type="dxa"/>
            <w:vAlign w:val="center"/>
          </w:tcPr>
          <w:p w:rsidR="00DC42A0" w:rsidRPr="002E623E" w:rsidRDefault="00ED189B" w:rsidP="006731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C42A0" w:rsidRPr="002E623E" w:rsidTr="00EC64CA">
        <w:trPr>
          <w:jc w:val="center"/>
        </w:trPr>
        <w:tc>
          <w:tcPr>
            <w:tcW w:w="0" w:type="auto"/>
            <w:vAlign w:val="center"/>
          </w:tcPr>
          <w:p w:rsidR="00DC42A0" w:rsidRPr="002E623E" w:rsidRDefault="00DC42A0" w:rsidP="00E13E17">
            <w:pPr>
              <w:tabs>
                <w:tab w:val="left" w:pos="10320"/>
              </w:tabs>
            </w:pPr>
            <w:r w:rsidRPr="002E623E">
              <w:t>Выпускники лиц</w:t>
            </w:r>
            <w:r w:rsidR="00E13E17" w:rsidRPr="002E623E">
              <w:t>ея</w:t>
            </w:r>
          </w:p>
        </w:tc>
        <w:tc>
          <w:tcPr>
            <w:tcW w:w="1417" w:type="dxa"/>
            <w:vAlign w:val="center"/>
          </w:tcPr>
          <w:p w:rsidR="00DC42A0" w:rsidRPr="002E623E" w:rsidRDefault="00095565" w:rsidP="00673171">
            <w:pPr>
              <w:jc w:val="center"/>
            </w:pPr>
            <w:r>
              <w:t>1</w:t>
            </w:r>
          </w:p>
        </w:tc>
        <w:tc>
          <w:tcPr>
            <w:tcW w:w="1869" w:type="dxa"/>
            <w:vAlign w:val="center"/>
          </w:tcPr>
          <w:p w:rsidR="00DC42A0" w:rsidRPr="002E623E" w:rsidRDefault="00095565" w:rsidP="00673171">
            <w:pPr>
              <w:jc w:val="center"/>
            </w:pPr>
            <w:r>
              <w:t>20</w:t>
            </w:r>
            <w:r w:rsidR="003517F8">
              <w:rPr>
                <w:rFonts w:eastAsia="Times New Roman"/>
                <w:color w:val="000000"/>
              </w:rPr>
              <w:t>%</w:t>
            </w:r>
          </w:p>
        </w:tc>
      </w:tr>
      <w:tr w:rsidR="00DC42A0" w:rsidRPr="002E623E" w:rsidTr="00EC64CA">
        <w:trPr>
          <w:jc w:val="center"/>
        </w:trPr>
        <w:tc>
          <w:tcPr>
            <w:tcW w:w="0" w:type="auto"/>
            <w:vAlign w:val="center"/>
          </w:tcPr>
          <w:p w:rsidR="00DC42A0" w:rsidRPr="002E623E" w:rsidRDefault="00DC42A0" w:rsidP="00673171">
            <w:pPr>
              <w:tabs>
                <w:tab w:val="left" w:pos="10320"/>
              </w:tabs>
            </w:pPr>
            <w:r w:rsidRPr="002E623E">
              <w:t>Выпускники СОШ</w:t>
            </w:r>
          </w:p>
        </w:tc>
        <w:tc>
          <w:tcPr>
            <w:tcW w:w="1417" w:type="dxa"/>
            <w:vAlign w:val="center"/>
          </w:tcPr>
          <w:p w:rsidR="00DC42A0" w:rsidRPr="002E623E" w:rsidRDefault="00095565" w:rsidP="00673171">
            <w:pPr>
              <w:jc w:val="center"/>
            </w:pPr>
            <w:r>
              <w:t>4</w:t>
            </w:r>
          </w:p>
        </w:tc>
        <w:tc>
          <w:tcPr>
            <w:tcW w:w="1869" w:type="dxa"/>
            <w:vAlign w:val="center"/>
          </w:tcPr>
          <w:p w:rsidR="00DC42A0" w:rsidRPr="002E623E" w:rsidRDefault="00095565" w:rsidP="00673171">
            <w:pPr>
              <w:jc w:val="center"/>
            </w:pPr>
            <w:r>
              <w:t>80</w:t>
            </w:r>
            <w:r w:rsidR="003517F8">
              <w:rPr>
                <w:rFonts w:eastAsia="Times New Roman"/>
                <w:color w:val="000000"/>
              </w:rPr>
              <w:t>%</w:t>
            </w:r>
          </w:p>
        </w:tc>
      </w:tr>
      <w:tr w:rsidR="00DC42A0" w:rsidRPr="002E623E" w:rsidTr="00EC64CA">
        <w:trPr>
          <w:jc w:val="center"/>
        </w:trPr>
        <w:tc>
          <w:tcPr>
            <w:tcW w:w="0" w:type="auto"/>
            <w:vAlign w:val="center"/>
          </w:tcPr>
          <w:p w:rsidR="00DC42A0" w:rsidRPr="002E623E" w:rsidRDefault="00DC42A0" w:rsidP="00673171">
            <w:pPr>
              <w:tabs>
                <w:tab w:val="left" w:pos="10320"/>
              </w:tabs>
            </w:pPr>
            <w:r w:rsidRPr="002E623E">
              <w:t>Выпускники ООШ</w:t>
            </w:r>
          </w:p>
        </w:tc>
        <w:tc>
          <w:tcPr>
            <w:tcW w:w="1417" w:type="dxa"/>
            <w:vAlign w:val="center"/>
          </w:tcPr>
          <w:p w:rsidR="00DC42A0" w:rsidRPr="002E623E" w:rsidRDefault="006D52BA" w:rsidP="00673171">
            <w:pPr>
              <w:jc w:val="center"/>
            </w:pPr>
            <w:r>
              <w:t>-</w:t>
            </w:r>
          </w:p>
        </w:tc>
        <w:tc>
          <w:tcPr>
            <w:tcW w:w="1869" w:type="dxa"/>
            <w:vAlign w:val="center"/>
          </w:tcPr>
          <w:p w:rsidR="00DC42A0" w:rsidRPr="002E623E" w:rsidRDefault="006D52BA" w:rsidP="00673171">
            <w:pPr>
              <w:jc w:val="center"/>
            </w:pPr>
            <w:r>
              <w:t>-</w:t>
            </w:r>
          </w:p>
        </w:tc>
      </w:tr>
    </w:tbl>
    <w:p w:rsidR="00DC42A0" w:rsidRPr="00380C36" w:rsidRDefault="00DC42A0" w:rsidP="00074235">
      <w:pPr>
        <w:jc w:val="both"/>
        <w:rPr>
          <w:sz w:val="16"/>
          <w:szCs w:val="16"/>
        </w:rPr>
      </w:pPr>
    </w:p>
    <w:p w:rsidR="00614AB8" w:rsidRPr="00380C36" w:rsidRDefault="008F4B54" w:rsidP="00D116BF">
      <w:pPr>
        <w:jc w:val="both"/>
        <w:rPr>
          <w:b/>
          <w:color w:val="FF0000"/>
          <w:sz w:val="26"/>
        </w:rPr>
      </w:pPr>
      <w:r w:rsidRPr="00657565">
        <w:rPr>
          <w:b/>
          <w:sz w:val="26"/>
        </w:rPr>
        <w:t>1.</w:t>
      </w:r>
      <w:r w:rsidR="00E13E17">
        <w:rPr>
          <w:b/>
          <w:sz w:val="26"/>
        </w:rPr>
        <w:t>2</w:t>
      </w:r>
      <w:r w:rsidR="00657565">
        <w:rPr>
          <w:b/>
          <w:sz w:val="26"/>
        </w:rPr>
        <w:t>.</w:t>
      </w:r>
      <w:r w:rsidR="00E13E17">
        <w:rPr>
          <w:b/>
          <w:sz w:val="26"/>
        </w:rPr>
        <w:t xml:space="preserve"> </w:t>
      </w:r>
      <w:r w:rsidR="00614AB8" w:rsidRPr="00657565">
        <w:rPr>
          <w:b/>
          <w:sz w:val="26"/>
        </w:rPr>
        <w:t xml:space="preserve">Динамика результатов </w:t>
      </w:r>
      <w:r w:rsidRPr="00657565">
        <w:rPr>
          <w:b/>
          <w:sz w:val="26"/>
        </w:rPr>
        <w:t>контрольной работы</w:t>
      </w:r>
      <w:r w:rsidR="00614AB8" w:rsidRPr="00657565">
        <w:rPr>
          <w:b/>
          <w:sz w:val="26"/>
        </w:rPr>
        <w:t xml:space="preserve"> по </w:t>
      </w:r>
      <w:r w:rsidR="00095565" w:rsidRPr="00095565">
        <w:rPr>
          <w:b/>
          <w:color w:val="FF0000"/>
          <w:sz w:val="26"/>
        </w:rPr>
        <w:t>истории</w:t>
      </w:r>
    </w:p>
    <w:p w:rsidR="00290F80" w:rsidRDefault="00290F80" w:rsidP="00290F80">
      <w:pPr>
        <w:pStyle w:val="af7"/>
        <w:keepNext/>
        <w:spacing w:after="0"/>
        <w:jc w:val="right"/>
        <w:rPr>
          <w:color w:val="auto"/>
          <w:sz w:val="26"/>
          <w:szCs w:val="24"/>
        </w:rPr>
      </w:pPr>
      <w:r w:rsidRPr="00657565">
        <w:rPr>
          <w:color w:val="auto"/>
          <w:sz w:val="26"/>
          <w:szCs w:val="24"/>
        </w:rPr>
        <w:t xml:space="preserve">Таблица </w:t>
      </w:r>
      <w:r w:rsidR="00E13E17">
        <w:rPr>
          <w:color w:val="auto"/>
          <w:sz w:val="26"/>
          <w:szCs w:val="24"/>
        </w:rPr>
        <w:t>2</w:t>
      </w:r>
    </w:p>
    <w:p w:rsidR="00E13E17" w:rsidRDefault="00E13E17" w:rsidP="00E13E1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2630"/>
        <w:gridCol w:w="3401"/>
      </w:tblGrid>
      <w:tr w:rsidR="00404043" w:rsidRPr="002E623E" w:rsidTr="002E623E">
        <w:tc>
          <w:tcPr>
            <w:tcW w:w="3936" w:type="dxa"/>
          </w:tcPr>
          <w:p w:rsidR="00404043" w:rsidRPr="002E623E" w:rsidRDefault="00404043" w:rsidP="0098763F">
            <w:pPr>
              <w:jc w:val="center"/>
              <w:rPr>
                <w:b/>
              </w:rPr>
            </w:pPr>
            <w:r w:rsidRPr="002E623E">
              <w:rPr>
                <w:b/>
              </w:rPr>
              <w:t>Отметка по пятибалльной шкале</w:t>
            </w:r>
          </w:p>
        </w:tc>
        <w:tc>
          <w:tcPr>
            <w:tcW w:w="2693" w:type="dxa"/>
          </w:tcPr>
          <w:p w:rsidR="00404043" w:rsidRPr="002E623E" w:rsidRDefault="00404043" w:rsidP="0098763F">
            <w:pPr>
              <w:jc w:val="center"/>
              <w:rPr>
                <w:b/>
              </w:rPr>
            </w:pPr>
            <w:r w:rsidRPr="002E623E">
              <w:rPr>
                <w:b/>
              </w:rPr>
              <w:t>Кол</w:t>
            </w:r>
            <w:r w:rsidR="0098763F" w:rsidRPr="002E623E">
              <w:rPr>
                <w:b/>
              </w:rPr>
              <w:t>ичест</w:t>
            </w:r>
            <w:r w:rsidRPr="002E623E">
              <w:rPr>
                <w:b/>
              </w:rPr>
              <w:t>во человек</w:t>
            </w:r>
          </w:p>
        </w:tc>
        <w:tc>
          <w:tcPr>
            <w:tcW w:w="3508" w:type="dxa"/>
          </w:tcPr>
          <w:p w:rsidR="00404043" w:rsidRPr="002E623E" w:rsidRDefault="0098763F" w:rsidP="0098763F">
            <w:pPr>
              <w:jc w:val="center"/>
              <w:rPr>
                <w:b/>
              </w:rPr>
            </w:pPr>
            <w:r w:rsidRPr="002E623E">
              <w:rPr>
                <w:b/>
              </w:rPr>
              <w:t>Процент от общего количества участников по предмету</w:t>
            </w:r>
          </w:p>
        </w:tc>
      </w:tr>
      <w:tr w:rsidR="002E623E" w:rsidRPr="002E623E" w:rsidTr="00673171">
        <w:tc>
          <w:tcPr>
            <w:tcW w:w="3936" w:type="dxa"/>
            <w:vAlign w:val="center"/>
          </w:tcPr>
          <w:p w:rsidR="002E623E" w:rsidRPr="002E623E" w:rsidRDefault="002E623E" w:rsidP="00673171">
            <w:pPr>
              <w:contextualSpacing/>
              <w:jc w:val="center"/>
              <w:rPr>
                <w:rFonts w:eastAsia="MS Mincho"/>
              </w:rPr>
            </w:pPr>
            <w:r w:rsidRPr="002E623E">
              <w:t>Получили «2»</w:t>
            </w:r>
          </w:p>
        </w:tc>
        <w:tc>
          <w:tcPr>
            <w:tcW w:w="2693" w:type="dxa"/>
          </w:tcPr>
          <w:p w:rsidR="002E623E" w:rsidRPr="002E623E" w:rsidRDefault="003517F8" w:rsidP="003517F8">
            <w:pPr>
              <w:jc w:val="center"/>
            </w:pPr>
            <w:r>
              <w:t>-</w:t>
            </w:r>
          </w:p>
        </w:tc>
        <w:tc>
          <w:tcPr>
            <w:tcW w:w="3508" w:type="dxa"/>
          </w:tcPr>
          <w:p w:rsidR="002E623E" w:rsidRPr="002E623E" w:rsidRDefault="003517F8" w:rsidP="003517F8">
            <w:pPr>
              <w:jc w:val="center"/>
            </w:pPr>
            <w:r>
              <w:t>-</w:t>
            </w:r>
          </w:p>
        </w:tc>
      </w:tr>
      <w:tr w:rsidR="002E623E" w:rsidRPr="002E623E" w:rsidTr="00673171">
        <w:tc>
          <w:tcPr>
            <w:tcW w:w="3936" w:type="dxa"/>
            <w:vAlign w:val="center"/>
          </w:tcPr>
          <w:p w:rsidR="002E623E" w:rsidRPr="002E623E" w:rsidRDefault="002E623E" w:rsidP="00673171">
            <w:pPr>
              <w:contextualSpacing/>
              <w:jc w:val="center"/>
              <w:rPr>
                <w:rFonts w:eastAsia="MS Mincho"/>
              </w:rPr>
            </w:pPr>
            <w:r w:rsidRPr="002E623E">
              <w:rPr>
                <w:rFonts w:eastAsia="MS Mincho"/>
              </w:rPr>
              <w:t>Получили «3»</w:t>
            </w:r>
          </w:p>
        </w:tc>
        <w:tc>
          <w:tcPr>
            <w:tcW w:w="2693" w:type="dxa"/>
          </w:tcPr>
          <w:p w:rsidR="002E623E" w:rsidRPr="002E623E" w:rsidRDefault="003F1B4C" w:rsidP="003517F8">
            <w:pPr>
              <w:jc w:val="center"/>
            </w:pPr>
            <w:r>
              <w:t>3</w:t>
            </w:r>
          </w:p>
        </w:tc>
        <w:tc>
          <w:tcPr>
            <w:tcW w:w="3508" w:type="dxa"/>
          </w:tcPr>
          <w:p w:rsidR="002E623E" w:rsidRPr="002E623E" w:rsidRDefault="003F1B4C" w:rsidP="003517F8">
            <w:pPr>
              <w:jc w:val="center"/>
            </w:pPr>
            <w:r>
              <w:t>60</w:t>
            </w:r>
            <w:r w:rsidR="003517F8">
              <w:rPr>
                <w:rFonts w:eastAsia="Times New Roman"/>
                <w:color w:val="000000"/>
              </w:rPr>
              <w:t>%</w:t>
            </w:r>
          </w:p>
        </w:tc>
      </w:tr>
      <w:tr w:rsidR="002E623E" w:rsidRPr="002E623E" w:rsidTr="00673171">
        <w:tc>
          <w:tcPr>
            <w:tcW w:w="3936" w:type="dxa"/>
            <w:vAlign w:val="center"/>
          </w:tcPr>
          <w:p w:rsidR="002E623E" w:rsidRPr="002E623E" w:rsidRDefault="002E623E" w:rsidP="00673171">
            <w:pPr>
              <w:contextualSpacing/>
              <w:jc w:val="center"/>
              <w:rPr>
                <w:rFonts w:eastAsia="MS Mincho"/>
              </w:rPr>
            </w:pPr>
            <w:r w:rsidRPr="002E623E">
              <w:rPr>
                <w:rFonts w:eastAsia="MS Mincho"/>
              </w:rPr>
              <w:t>Получили «4»</w:t>
            </w:r>
          </w:p>
        </w:tc>
        <w:tc>
          <w:tcPr>
            <w:tcW w:w="2693" w:type="dxa"/>
          </w:tcPr>
          <w:p w:rsidR="002E623E" w:rsidRPr="002E623E" w:rsidRDefault="003F1B4C" w:rsidP="003517F8">
            <w:pPr>
              <w:jc w:val="center"/>
            </w:pPr>
            <w:r>
              <w:t>2</w:t>
            </w:r>
          </w:p>
        </w:tc>
        <w:tc>
          <w:tcPr>
            <w:tcW w:w="3508" w:type="dxa"/>
          </w:tcPr>
          <w:p w:rsidR="002E623E" w:rsidRPr="002E623E" w:rsidRDefault="003F1B4C" w:rsidP="003517F8">
            <w:pPr>
              <w:jc w:val="center"/>
            </w:pPr>
            <w:r>
              <w:t>40</w:t>
            </w:r>
            <w:r w:rsidR="003517F8">
              <w:rPr>
                <w:rFonts w:eastAsia="Times New Roman"/>
                <w:color w:val="000000"/>
              </w:rPr>
              <w:t>%</w:t>
            </w:r>
          </w:p>
        </w:tc>
      </w:tr>
      <w:tr w:rsidR="002E623E" w:rsidRPr="002E623E" w:rsidTr="00673171">
        <w:tc>
          <w:tcPr>
            <w:tcW w:w="3936" w:type="dxa"/>
            <w:vAlign w:val="center"/>
          </w:tcPr>
          <w:p w:rsidR="002E623E" w:rsidRPr="002E623E" w:rsidRDefault="002E623E" w:rsidP="00673171">
            <w:pPr>
              <w:contextualSpacing/>
              <w:jc w:val="center"/>
              <w:rPr>
                <w:rFonts w:eastAsia="MS Mincho"/>
              </w:rPr>
            </w:pPr>
            <w:r w:rsidRPr="002E623E">
              <w:rPr>
                <w:rFonts w:eastAsia="MS Mincho"/>
              </w:rPr>
              <w:t>Получили «5»</w:t>
            </w:r>
          </w:p>
        </w:tc>
        <w:tc>
          <w:tcPr>
            <w:tcW w:w="2693" w:type="dxa"/>
          </w:tcPr>
          <w:p w:rsidR="002E623E" w:rsidRPr="002E623E" w:rsidRDefault="003517F8" w:rsidP="003517F8">
            <w:pPr>
              <w:jc w:val="center"/>
            </w:pPr>
            <w:r>
              <w:t>-</w:t>
            </w:r>
          </w:p>
        </w:tc>
        <w:tc>
          <w:tcPr>
            <w:tcW w:w="3508" w:type="dxa"/>
          </w:tcPr>
          <w:p w:rsidR="002E623E" w:rsidRPr="002E623E" w:rsidRDefault="003517F8" w:rsidP="003517F8">
            <w:pPr>
              <w:jc w:val="center"/>
            </w:pPr>
            <w:r>
              <w:t>-</w:t>
            </w:r>
          </w:p>
        </w:tc>
      </w:tr>
    </w:tbl>
    <w:p w:rsidR="00E13E17" w:rsidRPr="00380C36" w:rsidRDefault="00E13E17" w:rsidP="00E13E17">
      <w:pPr>
        <w:rPr>
          <w:sz w:val="16"/>
          <w:szCs w:val="16"/>
        </w:rPr>
      </w:pPr>
    </w:p>
    <w:p w:rsidR="00903AC5" w:rsidRPr="00657565" w:rsidRDefault="00657565" w:rsidP="00903AC5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1.</w:t>
      </w:r>
      <w:r w:rsidR="002E623E">
        <w:rPr>
          <w:b/>
          <w:bCs/>
          <w:sz w:val="26"/>
        </w:rPr>
        <w:t>3</w:t>
      </w:r>
      <w:r w:rsidR="00903AC5" w:rsidRPr="00657565">
        <w:rPr>
          <w:b/>
          <w:bCs/>
          <w:sz w:val="26"/>
        </w:rPr>
        <w:t>.</w:t>
      </w:r>
      <w:r w:rsidR="00EB7C8C" w:rsidRPr="00657565">
        <w:rPr>
          <w:b/>
          <w:bCs/>
          <w:sz w:val="26"/>
        </w:rPr>
        <w:t xml:space="preserve"> Результаты </w:t>
      </w:r>
      <w:r w:rsidR="008F4B54" w:rsidRPr="00657565">
        <w:rPr>
          <w:b/>
          <w:bCs/>
          <w:sz w:val="26"/>
        </w:rPr>
        <w:t>контрольной работы</w:t>
      </w:r>
      <w:r w:rsidR="00EB7C8C" w:rsidRPr="00657565">
        <w:rPr>
          <w:b/>
          <w:bCs/>
          <w:sz w:val="26"/>
        </w:rPr>
        <w:t xml:space="preserve"> по </w:t>
      </w:r>
      <w:r w:rsidR="00095565" w:rsidRPr="00095565">
        <w:rPr>
          <w:b/>
          <w:bCs/>
          <w:color w:val="FF0000"/>
          <w:sz w:val="26"/>
        </w:rPr>
        <w:t xml:space="preserve">истории </w:t>
      </w:r>
      <w:r w:rsidR="008F4B54" w:rsidRPr="00657565">
        <w:rPr>
          <w:b/>
          <w:bCs/>
          <w:sz w:val="26"/>
        </w:rPr>
        <w:t xml:space="preserve">по </w:t>
      </w:r>
      <w:r w:rsidR="00EB7C8C" w:rsidRPr="00657565">
        <w:rPr>
          <w:b/>
          <w:bCs/>
          <w:sz w:val="26"/>
        </w:rPr>
        <w:t>АТЕ региона</w:t>
      </w:r>
    </w:p>
    <w:p w:rsidR="00EC64CA" w:rsidRDefault="00EC64CA" w:rsidP="00290F80">
      <w:pPr>
        <w:pStyle w:val="af7"/>
        <w:keepNext/>
        <w:spacing w:after="0"/>
        <w:jc w:val="right"/>
        <w:rPr>
          <w:color w:val="auto"/>
          <w:sz w:val="26"/>
          <w:szCs w:val="24"/>
        </w:rPr>
      </w:pPr>
    </w:p>
    <w:p w:rsidR="00290F80" w:rsidRDefault="00290F80" w:rsidP="00290F80">
      <w:pPr>
        <w:pStyle w:val="af7"/>
        <w:keepNext/>
        <w:spacing w:after="0"/>
        <w:jc w:val="right"/>
        <w:rPr>
          <w:color w:val="auto"/>
          <w:sz w:val="26"/>
          <w:szCs w:val="24"/>
        </w:rPr>
      </w:pPr>
      <w:r w:rsidRPr="00657565">
        <w:rPr>
          <w:color w:val="auto"/>
          <w:sz w:val="26"/>
          <w:szCs w:val="24"/>
        </w:rPr>
        <w:t xml:space="preserve">Таблица </w:t>
      </w:r>
      <w:r w:rsidR="002E623E">
        <w:rPr>
          <w:color w:val="auto"/>
          <w:sz w:val="26"/>
          <w:szCs w:val="24"/>
        </w:rPr>
        <w:t>3</w:t>
      </w:r>
    </w:p>
    <w:p w:rsidR="00DC42A0" w:rsidRPr="00DC42A0" w:rsidRDefault="00DC42A0" w:rsidP="00DC42A0"/>
    <w:tbl>
      <w:tblPr>
        <w:tblW w:w="102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461AC6" w:rsidRPr="002E623E" w:rsidTr="00EC64CA">
        <w:trPr>
          <w:cantSplit/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461AC6" w:rsidRPr="002E623E" w:rsidRDefault="00461AC6" w:rsidP="00D85937">
            <w:pPr>
              <w:jc w:val="center"/>
              <w:rPr>
                <w:bCs/>
              </w:rPr>
            </w:pPr>
            <w:r w:rsidRPr="002E623E">
              <w:rPr>
                <w:bCs/>
              </w:rPr>
              <w:t xml:space="preserve">№ </w:t>
            </w:r>
            <w:proofErr w:type="gramStart"/>
            <w:r w:rsidRPr="002E623E">
              <w:rPr>
                <w:bCs/>
              </w:rPr>
              <w:t>п</w:t>
            </w:r>
            <w:proofErr w:type="gramEnd"/>
            <w:r w:rsidRPr="002E623E">
              <w:rPr>
                <w:bCs/>
              </w:rPr>
              <w:t>/п</w:t>
            </w:r>
          </w:p>
        </w:tc>
        <w:tc>
          <w:tcPr>
            <w:tcW w:w="2268" w:type="dxa"/>
            <w:vMerge w:val="restart"/>
          </w:tcPr>
          <w:p w:rsidR="00461AC6" w:rsidRPr="002E623E" w:rsidRDefault="00461AC6" w:rsidP="00D85937">
            <w:pPr>
              <w:jc w:val="center"/>
              <w:rPr>
                <w:bCs/>
              </w:rPr>
            </w:pPr>
            <w:r w:rsidRPr="002E623E">
              <w:rPr>
                <w:bCs/>
              </w:rPr>
              <w:t>АТЕ</w:t>
            </w:r>
          </w:p>
        </w:tc>
        <w:tc>
          <w:tcPr>
            <w:tcW w:w="1418" w:type="dxa"/>
            <w:vMerge w:val="restart"/>
            <w:vAlign w:val="center"/>
          </w:tcPr>
          <w:p w:rsidR="00461AC6" w:rsidRPr="002E623E" w:rsidRDefault="00461AC6" w:rsidP="00D85937">
            <w:pPr>
              <w:jc w:val="center"/>
              <w:rPr>
                <w:bCs/>
              </w:rPr>
            </w:pPr>
            <w:r w:rsidRPr="002E623E">
              <w:rPr>
                <w:bCs/>
              </w:rPr>
              <w:t>Всего участников</w:t>
            </w:r>
          </w:p>
        </w:tc>
        <w:tc>
          <w:tcPr>
            <w:tcW w:w="1453" w:type="dxa"/>
            <w:gridSpan w:val="2"/>
          </w:tcPr>
          <w:p w:rsidR="00461AC6" w:rsidRPr="002E623E" w:rsidRDefault="00461AC6" w:rsidP="00D85937">
            <w:pPr>
              <w:jc w:val="center"/>
              <w:rPr>
                <w:bCs/>
              </w:rPr>
            </w:pPr>
            <w:r w:rsidRPr="002E623E">
              <w:rPr>
                <w:bCs/>
              </w:rPr>
              <w:t>«2»</w:t>
            </w:r>
          </w:p>
        </w:tc>
        <w:tc>
          <w:tcPr>
            <w:tcW w:w="1453" w:type="dxa"/>
            <w:gridSpan w:val="2"/>
          </w:tcPr>
          <w:p w:rsidR="00461AC6" w:rsidRPr="002E623E" w:rsidRDefault="00461AC6" w:rsidP="00D85937">
            <w:pPr>
              <w:jc w:val="center"/>
              <w:rPr>
                <w:bCs/>
              </w:rPr>
            </w:pPr>
            <w:r w:rsidRPr="002E623E">
              <w:rPr>
                <w:bCs/>
              </w:rPr>
              <w:t>«3»</w:t>
            </w:r>
          </w:p>
        </w:tc>
        <w:tc>
          <w:tcPr>
            <w:tcW w:w="1453" w:type="dxa"/>
            <w:gridSpan w:val="2"/>
          </w:tcPr>
          <w:p w:rsidR="00461AC6" w:rsidRPr="002E623E" w:rsidRDefault="00461AC6" w:rsidP="00D85937">
            <w:pPr>
              <w:jc w:val="center"/>
              <w:rPr>
                <w:bCs/>
              </w:rPr>
            </w:pPr>
            <w:r w:rsidRPr="002E623E">
              <w:rPr>
                <w:bCs/>
              </w:rPr>
              <w:t>«4»</w:t>
            </w:r>
          </w:p>
        </w:tc>
        <w:tc>
          <w:tcPr>
            <w:tcW w:w="1453" w:type="dxa"/>
            <w:gridSpan w:val="2"/>
          </w:tcPr>
          <w:p w:rsidR="00461AC6" w:rsidRPr="002E623E" w:rsidRDefault="00461AC6" w:rsidP="00D85937">
            <w:pPr>
              <w:jc w:val="center"/>
              <w:rPr>
                <w:bCs/>
              </w:rPr>
            </w:pPr>
            <w:r w:rsidRPr="002E623E">
              <w:rPr>
                <w:bCs/>
              </w:rPr>
              <w:t>«5»</w:t>
            </w:r>
          </w:p>
        </w:tc>
      </w:tr>
      <w:tr w:rsidR="00461AC6" w:rsidRPr="002E623E" w:rsidTr="00EC64CA">
        <w:trPr>
          <w:cantSplit/>
          <w:tblHeader/>
          <w:jc w:val="center"/>
        </w:trPr>
        <w:tc>
          <w:tcPr>
            <w:tcW w:w="709" w:type="dxa"/>
            <w:vMerge/>
          </w:tcPr>
          <w:p w:rsidR="00461AC6" w:rsidRPr="002E623E" w:rsidRDefault="00461AC6" w:rsidP="00D85937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</w:tcPr>
          <w:p w:rsidR="00461AC6" w:rsidRPr="002E623E" w:rsidRDefault="00461AC6" w:rsidP="00D85937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/>
          </w:tcPr>
          <w:p w:rsidR="00461AC6" w:rsidRPr="002E623E" w:rsidRDefault="00461AC6" w:rsidP="00D85937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461AC6" w:rsidRPr="002E623E" w:rsidRDefault="00461AC6" w:rsidP="00D85937">
            <w:pPr>
              <w:jc w:val="center"/>
              <w:rPr>
                <w:bCs/>
              </w:rPr>
            </w:pPr>
            <w:r w:rsidRPr="002E623E">
              <w:rPr>
                <w:bCs/>
              </w:rPr>
              <w:t>чел.</w:t>
            </w:r>
          </w:p>
        </w:tc>
        <w:tc>
          <w:tcPr>
            <w:tcW w:w="727" w:type="dxa"/>
          </w:tcPr>
          <w:p w:rsidR="00461AC6" w:rsidRPr="002E623E" w:rsidRDefault="00461AC6" w:rsidP="00D85937">
            <w:pPr>
              <w:jc w:val="center"/>
              <w:rPr>
                <w:bCs/>
              </w:rPr>
            </w:pPr>
            <w:r w:rsidRPr="002E623E">
              <w:rPr>
                <w:bCs/>
              </w:rPr>
              <w:t>%</w:t>
            </w:r>
          </w:p>
        </w:tc>
        <w:tc>
          <w:tcPr>
            <w:tcW w:w="726" w:type="dxa"/>
          </w:tcPr>
          <w:p w:rsidR="00461AC6" w:rsidRPr="002E623E" w:rsidRDefault="00461AC6" w:rsidP="00D85937">
            <w:pPr>
              <w:jc w:val="center"/>
              <w:rPr>
                <w:bCs/>
              </w:rPr>
            </w:pPr>
            <w:r w:rsidRPr="002E623E">
              <w:rPr>
                <w:bCs/>
              </w:rPr>
              <w:t>чел.</w:t>
            </w:r>
          </w:p>
        </w:tc>
        <w:tc>
          <w:tcPr>
            <w:tcW w:w="727" w:type="dxa"/>
          </w:tcPr>
          <w:p w:rsidR="00461AC6" w:rsidRPr="002E623E" w:rsidRDefault="00461AC6" w:rsidP="00D85937">
            <w:pPr>
              <w:jc w:val="center"/>
              <w:rPr>
                <w:bCs/>
              </w:rPr>
            </w:pPr>
            <w:r w:rsidRPr="002E623E">
              <w:rPr>
                <w:bCs/>
              </w:rPr>
              <w:t>%</w:t>
            </w:r>
          </w:p>
        </w:tc>
        <w:tc>
          <w:tcPr>
            <w:tcW w:w="726" w:type="dxa"/>
          </w:tcPr>
          <w:p w:rsidR="00461AC6" w:rsidRPr="002E623E" w:rsidRDefault="00461AC6" w:rsidP="00D85937">
            <w:pPr>
              <w:jc w:val="center"/>
              <w:rPr>
                <w:bCs/>
              </w:rPr>
            </w:pPr>
            <w:r w:rsidRPr="002E623E">
              <w:rPr>
                <w:bCs/>
              </w:rPr>
              <w:t>чел.</w:t>
            </w:r>
          </w:p>
        </w:tc>
        <w:tc>
          <w:tcPr>
            <w:tcW w:w="727" w:type="dxa"/>
          </w:tcPr>
          <w:p w:rsidR="00461AC6" w:rsidRPr="002E623E" w:rsidRDefault="00461AC6" w:rsidP="00D85937">
            <w:pPr>
              <w:jc w:val="center"/>
              <w:rPr>
                <w:bCs/>
              </w:rPr>
            </w:pPr>
            <w:r w:rsidRPr="002E623E">
              <w:rPr>
                <w:bCs/>
              </w:rPr>
              <w:t>%</w:t>
            </w:r>
          </w:p>
        </w:tc>
        <w:tc>
          <w:tcPr>
            <w:tcW w:w="726" w:type="dxa"/>
          </w:tcPr>
          <w:p w:rsidR="00461AC6" w:rsidRPr="002E623E" w:rsidRDefault="00461AC6" w:rsidP="00D85937">
            <w:pPr>
              <w:jc w:val="center"/>
              <w:rPr>
                <w:bCs/>
              </w:rPr>
            </w:pPr>
            <w:r w:rsidRPr="002E623E">
              <w:rPr>
                <w:bCs/>
              </w:rPr>
              <w:t>чел.</w:t>
            </w:r>
          </w:p>
        </w:tc>
        <w:tc>
          <w:tcPr>
            <w:tcW w:w="727" w:type="dxa"/>
          </w:tcPr>
          <w:p w:rsidR="00461AC6" w:rsidRPr="002E623E" w:rsidRDefault="00461AC6" w:rsidP="00D85937">
            <w:pPr>
              <w:jc w:val="center"/>
              <w:rPr>
                <w:bCs/>
              </w:rPr>
            </w:pPr>
            <w:r w:rsidRPr="002E623E">
              <w:rPr>
                <w:bCs/>
              </w:rPr>
              <w:t>%</w:t>
            </w:r>
          </w:p>
        </w:tc>
      </w:tr>
      <w:tr w:rsidR="003517F8" w:rsidRPr="002E623E" w:rsidTr="00ED189B">
        <w:trPr>
          <w:jc w:val="center"/>
        </w:trPr>
        <w:tc>
          <w:tcPr>
            <w:tcW w:w="709" w:type="dxa"/>
          </w:tcPr>
          <w:p w:rsidR="003517F8" w:rsidRPr="002E623E" w:rsidRDefault="003517F8" w:rsidP="00D85937">
            <w:pPr>
              <w:contextualSpacing/>
              <w:jc w:val="center"/>
            </w:pPr>
            <w:r w:rsidRPr="002E623E">
              <w:t>1.</w:t>
            </w:r>
          </w:p>
        </w:tc>
        <w:tc>
          <w:tcPr>
            <w:tcW w:w="2268" w:type="dxa"/>
          </w:tcPr>
          <w:p w:rsidR="003517F8" w:rsidRPr="002E623E" w:rsidRDefault="003517F8" w:rsidP="00ED189B">
            <w:pPr>
              <w:contextualSpacing/>
              <w:jc w:val="center"/>
            </w:pPr>
            <w:r w:rsidRPr="009E6537">
              <w:rPr>
                <w:rFonts w:eastAsia="Times New Roman"/>
                <w:b/>
              </w:rPr>
              <w:t xml:space="preserve">Городской округ </w:t>
            </w:r>
            <w:proofErr w:type="spellStart"/>
            <w:r w:rsidRPr="009E6537">
              <w:rPr>
                <w:rFonts w:eastAsia="Times New Roman"/>
                <w:b/>
              </w:rPr>
              <w:t>Эгвекинот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517F8" w:rsidRPr="002E623E" w:rsidRDefault="003517F8" w:rsidP="00ED189B">
            <w:pPr>
              <w:contextualSpacing/>
              <w:jc w:val="center"/>
            </w:pPr>
            <w:r>
              <w:t>3</w:t>
            </w:r>
          </w:p>
        </w:tc>
        <w:tc>
          <w:tcPr>
            <w:tcW w:w="726" w:type="dxa"/>
            <w:vAlign w:val="center"/>
          </w:tcPr>
          <w:p w:rsidR="003517F8" w:rsidRPr="002E623E" w:rsidRDefault="006D52BA" w:rsidP="00ED189B">
            <w:pPr>
              <w:contextualSpacing/>
              <w:jc w:val="center"/>
            </w:pPr>
            <w:r>
              <w:t>-</w:t>
            </w:r>
          </w:p>
        </w:tc>
        <w:tc>
          <w:tcPr>
            <w:tcW w:w="727" w:type="dxa"/>
            <w:vAlign w:val="center"/>
          </w:tcPr>
          <w:p w:rsidR="003517F8" w:rsidRPr="002E623E" w:rsidRDefault="006D52BA" w:rsidP="00ED189B">
            <w:pPr>
              <w:contextualSpacing/>
              <w:jc w:val="center"/>
            </w:pPr>
            <w:r>
              <w:t>-</w:t>
            </w:r>
          </w:p>
        </w:tc>
        <w:tc>
          <w:tcPr>
            <w:tcW w:w="726" w:type="dxa"/>
            <w:vAlign w:val="center"/>
          </w:tcPr>
          <w:p w:rsidR="003517F8" w:rsidRPr="002E623E" w:rsidRDefault="003517F8" w:rsidP="00ED189B">
            <w:pPr>
              <w:contextualSpacing/>
              <w:jc w:val="center"/>
            </w:pPr>
            <w:r>
              <w:t>2</w:t>
            </w:r>
          </w:p>
        </w:tc>
        <w:tc>
          <w:tcPr>
            <w:tcW w:w="727" w:type="dxa"/>
            <w:vAlign w:val="center"/>
          </w:tcPr>
          <w:p w:rsidR="003517F8" w:rsidRPr="002E623E" w:rsidRDefault="003517F8" w:rsidP="00ED189B">
            <w:pPr>
              <w:contextualSpacing/>
              <w:jc w:val="center"/>
            </w:pPr>
            <w:r>
              <w:t>40</w:t>
            </w:r>
          </w:p>
        </w:tc>
        <w:tc>
          <w:tcPr>
            <w:tcW w:w="726" w:type="dxa"/>
            <w:vAlign w:val="center"/>
          </w:tcPr>
          <w:p w:rsidR="003517F8" w:rsidRPr="002E623E" w:rsidRDefault="003517F8" w:rsidP="00ED189B">
            <w:pPr>
              <w:contextualSpacing/>
              <w:jc w:val="center"/>
            </w:pPr>
            <w:r>
              <w:t>1</w:t>
            </w:r>
          </w:p>
        </w:tc>
        <w:tc>
          <w:tcPr>
            <w:tcW w:w="727" w:type="dxa"/>
            <w:vAlign w:val="center"/>
          </w:tcPr>
          <w:p w:rsidR="003517F8" w:rsidRPr="002E623E" w:rsidRDefault="003517F8" w:rsidP="00ED189B">
            <w:pPr>
              <w:contextualSpacing/>
              <w:jc w:val="center"/>
            </w:pPr>
            <w:r>
              <w:t>20</w:t>
            </w:r>
          </w:p>
        </w:tc>
        <w:tc>
          <w:tcPr>
            <w:tcW w:w="726" w:type="dxa"/>
            <w:vAlign w:val="center"/>
          </w:tcPr>
          <w:p w:rsidR="003517F8" w:rsidRPr="002E623E" w:rsidRDefault="006D52BA" w:rsidP="00ED189B">
            <w:pPr>
              <w:contextualSpacing/>
              <w:jc w:val="center"/>
            </w:pPr>
            <w:r>
              <w:t>-</w:t>
            </w:r>
          </w:p>
        </w:tc>
        <w:tc>
          <w:tcPr>
            <w:tcW w:w="727" w:type="dxa"/>
            <w:vAlign w:val="center"/>
          </w:tcPr>
          <w:p w:rsidR="003517F8" w:rsidRPr="002E623E" w:rsidRDefault="006D52BA" w:rsidP="00ED189B">
            <w:pPr>
              <w:contextualSpacing/>
              <w:jc w:val="center"/>
            </w:pPr>
            <w:r>
              <w:t>-</w:t>
            </w:r>
          </w:p>
        </w:tc>
      </w:tr>
      <w:tr w:rsidR="003517F8" w:rsidRPr="002E623E" w:rsidTr="00ED189B">
        <w:trPr>
          <w:jc w:val="center"/>
        </w:trPr>
        <w:tc>
          <w:tcPr>
            <w:tcW w:w="709" w:type="dxa"/>
          </w:tcPr>
          <w:p w:rsidR="003517F8" w:rsidRPr="002E623E" w:rsidRDefault="003517F8" w:rsidP="00D85937">
            <w:pPr>
              <w:contextualSpacing/>
              <w:jc w:val="center"/>
            </w:pPr>
            <w:r w:rsidRPr="002E623E">
              <w:t>2.</w:t>
            </w:r>
          </w:p>
        </w:tc>
        <w:tc>
          <w:tcPr>
            <w:tcW w:w="2268" w:type="dxa"/>
          </w:tcPr>
          <w:p w:rsidR="003517F8" w:rsidRPr="002E623E" w:rsidRDefault="003517F8" w:rsidP="00ED189B">
            <w:pPr>
              <w:contextualSpacing/>
              <w:jc w:val="center"/>
            </w:pPr>
            <w:r w:rsidRPr="004A17D9">
              <w:rPr>
                <w:b/>
              </w:rPr>
              <w:t xml:space="preserve">городской округ </w:t>
            </w:r>
            <w:proofErr w:type="spellStart"/>
            <w:r w:rsidRPr="004A17D9">
              <w:rPr>
                <w:b/>
              </w:rPr>
              <w:t>Певек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517F8" w:rsidRPr="002E623E" w:rsidRDefault="003517F8" w:rsidP="00ED189B">
            <w:pPr>
              <w:contextualSpacing/>
              <w:jc w:val="center"/>
            </w:pPr>
            <w:r>
              <w:t>1</w:t>
            </w:r>
          </w:p>
        </w:tc>
        <w:tc>
          <w:tcPr>
            <w:tcW w:w="726" w:type="dxa"/>
            <w:vAlign w:val="center"/>
          </w:tcPr>
          <w:p w:rsidR="003517F8" w:rsidRPr="002E623E" w:rsidRDefault="006D52BA" w:rsidP="00ED189B">
            <w:pPr>
              <w:contextualSpacing/>
              <w:jc w:val="center"/>
            </w:pPr>
            <w:r>
              <w:t>-</w:t>
            </w:r>
          </w:p>
        </w:tc>
        <w:tc>
          <w:tcPr>
            <w:tcW w:w="727" w:type="dxa"/>
            <w:vAlign w:val="center"/>
          </w:tcPr>
          <w:p w:rsidR="003517F8" w:rsidRPr="002E623E" w:rsidRDefault="006D52BA" w:rsidP="00ED189B">
            <w:pPr>
              <w:contextualSpacing/>
              <w:jc w:val="center"/>
            </w:pPr>
            <w:r>
              <w:t>-</w:t>
            </w:r>
          </w:p>
        </w:tc>
        <w:tc>
          <w:tcPr>
            <w:tcW w:w="726" w:type="dxa"/>
            <w:vAlign w:val="center"/>
          </w:tcPr>
          <w:p w:rsidR="003517F8" w:rsidRPr="002E623E" w:rsidRDefault="003517F8" w:rsidP="00ED189B">
            <w:pPr>
              <w:contextualSpacing/>
              <w:jc w:val="center"/>
            </w:pPr>
            <w:r>
              <w:t>1</w:t>
            </w:r>
          </w:p>
        </w:tc>
        <w:tc>
          <w:tcPr>
            <w:tcW w:w="727" w:type="dxa"/>
            <w:vAlign w:val="center"/>
          </w:tcPr>
          <w:p w:rsidR="003517F8" w:rsidRPr="002E623E" w:rsidRDefault="003517F8" w:rsidP="00ED189B">
            <w:pPr>
              <w:contextualSpacing/>
              <w:jc w:val="center"/>
            </w:pPr>
            <w:r>
              <w:t>20</w:t>
            </w:r>
          </w:p>
        </w:tc>
        <w:tc>
          <w:tcPr>
            <w:tcW w:w="726" w:type="dxa"/>
            <w:vAlign w:val="center"/>
          </w:tcPr>
          <w:p w:rsidR="003517F8" w:rsidRPr="002E623E" w:rsidRDefault="006D52BA" w:rsidP="00ED189B">
            <w:pPr>
              <w:contextualSpacing/>
              <w:jc w:val="center"/>
            </w:pPr>
            <w:r>
              <w:t>-</w:t>
            </w:r>
          </w:p>
        </w:tc>
        <w:tc>
          <w:tcPr>
            <w:tcW w:w="727" w:type="dxa"/>
            <w:vAlign w:val="center"/>
          </w:tcPr>
          <w:p w:rsidR="003517F8" w:rsidRPr="002E623E" w:rsidRDefault="006D52BA" w:rsidP="00ED189B">
            <w:pPr>
              <w:contextualSpacing/>
              <w:jc w:val="center"/>
            </w:pPr>
            <w:r>
              <w:t>-</w:t>
            </w:r>
          </w:p>
        </w:tc>
        <w:tc>
          <w:tcPr>
            <w:tcW w:w="726" w:type="dxa"/>
            <w:vAlign w:val="center"/>
          </w:tcPr>
          <w:p w:rsidR="003517F8" w:rsidRPr="002E623E" w:rsidRDefault="006D52BA" w:rsidP="00ED189B">
            <w:pPr>
              <w:contextualSpacing/>
              <w:jc w:val="center"/>
            </w:pPr>
            <w:r>
              <w:t>-</w:t>
            </w:r>
          </w:p>
        </w:tc>
        <w:tc>
          <w:tcPr>
            <w:tcW w:w="727" w:type="dxa"/>
            <w:vAlign w:val="center"/>
          </w:tcPr>
          <w:p w:rsidR="003517F8" w:rsidRPr="002E623E" w:rsidRDefault="006D52BA" w:rsidP="00ED189B">
            <w:pPr>
              <w:contextualSpacing/>
              <w:jc w:val="center"/>
            </w:pPr>
            <w:r>
              <w:t>-</w:t>
            </w:r>
          </w:p>
        </w:tc>
      </w:tr>
      <w:tr w:rsidR="003517F8" w:rsidRPr="002E623E" w:rsidTr="00ED189B">
        <w:trPr>
          <w:jc w:val="center"/>
        </w:trPr>
        <w:tc>
          <w:tcPr>
            <w:tcW w:w="709" w:type="dxa"/>
          </w:tcPr>
          <w:p w:rsidR="003517F8" w:rsidRPr="002E623E" w:rsidRDefault="003517F8" w:rsidP="00D85937">
            <w:pPr>
              <w:contextualSpacing/>
              <w:jc w:val="center"/>
            </w:pPr>
            <w:r w:rsidRPr="002E623E">
              <w:t>3.</w:t>
            </w:r>
          </w:p>
        </w:tc>
        <w:tc>
          <w:tcPr>
            <w:tcW w:w="2268" w:type="dxa"/>
          </w:tcPr>
          <w:p w:rsidR="003517F8" w:rsidRPr="002E623E" w:rsidRDefault="00ED189B" w:rsidP="00D85937">
            <w:pPr>
              <w:contextualSpacing/>
              <w:jc w:val="center"/>
            </w:pPr>
            <w:r>
              <w:rPr>
                <w:rFonts w:eastAsia="Times New Roman"/>
                <w:b/>
                <w:color w:val="000000"/>
              </w:rPr>
              <w:t xml:space="preserve">городской округ Анадырь  </w:t>
            </w:r>
          </w:p>
        </w:tc>
        <w:tc>
          <w:tcPr>
            <w:tcW w:w="1418" w:type="dxa"/>
            <w:vAlign w:val="center"/>
          </w:tcPr>
          <w:p w:rsidR="003517F8" w:rsidRPr="002E623E" w:rsidRDefault="003517F8" w:rsidP="00ED189B">
            <w:pPr>
              <w:contextualSpacing/>
              <w:jc w:val="center"/>
            </w:pPr>
            <w:r>
              <w:t>1</w:t>
            </w:r>
          </w:p>
        </w:tc>
        <w:tc>
          <w:tcPr>
            <w:tcW w:w="726" w:type="dxa"/>
            <w:vAlign w:val="center"/>
          </w:tcPr>
          <w:p w:rsidR="003517F8" w:rsidRPr="002E623E" w:rsidRDefault="006D52BA" w:rsidP="00ED189B">
            <w:pPr>
              <w:contextualSpacing/>
              <w:jc w:val="center"/>
            </w:pPr>
            <w:r>
              <w:t>-</w:t>
            </w:r>
          </w:p>
        </w:tc>
        <w:tc>
          <w:tcPr>
            <w:tcW w:w="727" w:type="dxa"/>
            <w:vAlign w:val="center"/>
          </w:tcPr>
          <w:p w:rsidR="003517F8" w:rsidRPr="002E623E" w:rsidRDefault="006D52BA" w:rsidP="00ED189B">
            <w:pPr>
              <w:contextualSpacing/>
              <w:jc w:val="center"/>
            </w:pPr>
            <w:r>
              <w:t>-</w:t>
            </w:r>
          </w:p>
        </w:tc>
        <w:tc>
          <w:tcPr>
            <w:tcW w:w="726" w:type="dxa"/>
            <w:vAlign w:val="center"/>
          </w:tcPr>
          <w:p w:rsidR="003517F8" w:rsidRPr="002E623E" w:rsidRDefault="006D52BA" w:rsidP="00ED189B">
            <w:pPr>
              <w:contextualSpacing/>
              <w:jc w:val="center"/>
            </w:pPr>
            <w:r>
              <w:t>-</w:t>
            </w:r>
          </w:p>
        </w:tc>
        <w:tc>
          <w:tcPr>
            <w:tcW w:w="727" w:type="dxa"/>
            <w:vAlign w:val="center"/>
          </w:tcPr>
          <w:p w:rsidR="003517F8" w:rsidRPr="002E623E" w:rsidRDefault="006D52BA" w:rsidP="00ED189B">
            <w:pPr>
              <w:contextualSpacing/>
              <w:jc w:val="center"/>
            </w:pPr>
            <w:r>
              <w:t>-</w:t>
            </w:r>
          </w:p>
        </w:tc>
        <w:tc>
          <w:tcPr>
            <w:tcW w:w="726" w:type="dxa"/>
            <w:vAlign w:val="center"/>
          </w:tcPr>
          <w:p w:rsidR="003517F8" w:rsidRPr="002E623E" w:rsidRDefault="003517F8" w:rsidP="00ED189B">
            <w:pPr>
              <w:contextualSpacing/>
              <w:jc w:val="center"/>
            </w:pPr>
            <w:r>
              <w:t>1</w:t>
            </w:r>
          </w:p>
        </w:tc>
        <w:tc>
          <w:tcPr>
            <w:tcW w:w="727" w:type="dxa"/>
            <w:vAlign w:val="center"/>
          </w:tcPr>
          <w:p w:rsidR="003517F8" w:rsidRPr="002E623E" w:rsidRDefault="003517F8" w:rsidP="00ED189B">
            <w:pPr>
              <w:contextualSpacing/>
              <w:jc w:val="center"/>
            </w:pPr>
            <w:r>
              <w:t>20</w:t>
            </w:r>
          </w:p>
        </w:tc>
        <w:tc>
          <w:tcPr>
            <w:tcW w:w="726" w:type="dxa"/>
            <w:vAlign w:val="center"/>
          </w:tcPr>
          <w:p w:rsidR="003517F8" w:rsidRPr="002E623E" w:rsidRDefault="006D52BA" w:rsidP="00ED189B">
            <w:pPr>
              <w:contextualSpacing/>
              <w:jc w:val="center"/>
            </w:pPr>
            <w:r>
              <w:t>-</w:t>
            </w:r>
          </w:p>
        </w:tc>
        <w:tc>
          <w:tcPr>
            <w:tcW w:w="727" w:type="dxa"/>
            <w:vAlign w:val="center"/>
          </w:tcPr>
          <w:p w:rsidR="003517F8" w:rsidRPr="002E623E" w:rsidRDefault="006D52BA" w:rsidP="00ED189B">
            <w:pPr>
              <w:contextualSpacing/>
              <w:jc w:val="center"/>
            </w:pPr>
            <w:r>
              <w:t>-</w:t>
            </w:r>
          </w:p>
        </w:tc>
      </w:tr>
    </w:tbl>
    <w:p w:rsidR="00461AC6" w:rsidRPr="00657565" w:rsidRDefault="00461AC6" w:rsidP="00FE3701">
      <w:pPr>
        <w:tabs>
          <w:tab w:val="left" w:pos="709"/>
        </w:tabs>
        <w:jc w:val="both"/>
        <w:rPr>
          <w:b/>
          <w:sz w:val="26"/>
        </w:rPr>
      </w:pPr>
    </w:p>
    <w:p w:rsidR="005060D9" w:rsidRDefault="00EC64CA" w:rsidP="00FE3701">
      <w:pPr>
        <w:tabs>
          <w:tab w:val="left" w:pos="709"/>
        </w:tabs>
        <w:jc w:val="both"/>
        <w:rPr>
          <w:rFonts w:eastAsia="Times New Roman"/>
          <w:b/>
          <w:sz w:val="26"/>
        </w:rPr>
      </w:pPr>
      <w:r>
        <w:rPr>
          <w:b/>
          <w:sz w:val="26"/>
        </w:rPr>
        <w:t>1.4.</w:t>
      </w:r>
      <w:r w:rsidR="00614AB8" w:rsidRPr="00657565">
        <w:rPr>
          <w:b/>
          <w:sz w:val="26"/>
        </w:rPr>
        <w:t xml:space="preserve"> </w:t>
      </w:r>
      <w:r w:rsidR="005060D9" w:rsidRPr="00657565">
        <w:rPr>
          <w:b/>
          <w:sz w:val="26"/>
        </w:rPr>
        <w:t xml:space="preserve">Результаты по группам участников </w:t>
      </w:r>
      <w:r w:rsidR="006A28EE">
        <w:rPr>
          <w:b/>
          <w:sz w:val="26"/>
        </w:rPr>
        <w:t>контрольной работы</w:t>
      </w:r>
      <w:r w:rsidR="00FE3701" w:rsidRPr="00657565">
        <w:rPr>
          <w:b/>
          <w:sz w:val="26"/>
        </w:rPr>
        <w:t xml:space="preserve"> с различным уровнем подготовки </w:t>
      </w:r>
      <w:r w:rsidR="005060D9" w:rsidRPr="00657565">
        <w:rPr>
          <w:rFonts w:eastAsia="Times New Roman"/>
          <w:b/>
          <w:sz w:val="26"/>
        </w:rPr>
        <w:t xml:space="preserve">с учетом </w:t>
      </w:r>
      <w:r w:rsidR="00FE3701" w:rsidRPr="00657565">
        <w:rPr>
          <w:rFonts w:eastAsia="Times New Roman"/>
          <w:b/>
          <w:sz w:val="26"/>
        </w:rPr>
        <w:t>типа ОО</w:t>
      </w:r>
      <w:r w:rsidR="00903AC5" w:rsidRPr="00657565">
        <w:rPr>
          <w:rStyle w:val="a6"/>
          <w:rFonts w:eastAsia="Times New Roman"/>
          <w:b/>
          <w:sz w:val="26"/>
        </w:rPr>
        <w:footnoteReference w:id="1"/>
      </w:r>
    </w:p>
    <w:p w:rsidR="00EC64CA" w:rsidRPr="00EC64CA" w:rsidRDefault="00EC64CA" w:rsidP="00EC64CA">
      <w:pPr>
        <w:tabs>
          <w:tab w:val="left" w:pos="709"/>
        </w:tabs>
        <w:jc w:val="right"/>
        <w:rPr>
          <w:rFonts w:eastAsia="Times New Roman"/>
          <w:i/>
          <w:sz w:val="26"/>
        </w:rPr>
      </w:pPr>
      <w:r w:rsidRPr="00EC64CA">
        <w:rPr>
          <w:rFonts w:eastAsia="Times New Roman"/>
          <w:i/>
          <w:sz w:val="26"/>
        </w:rPr>
        <w:t>Таблица 4</w:t>
      </w:r>
    </w:p>
    <w:p w:rsidR="006A28EE" w:rsidRPr="00657565" w:rsidRDefault="003517F8" w:rsidP="00FE3701">
      <w:pPr>
        <w:tabs>
          <w:tab w:val="left" w:pos="709"/>
        </w:tabs>
        <w:jc w:val="both"/>
        <w:rPr>
          <w:rFonts w:eastAsia="Times New Roman"/>
          <w:b/>
          <w:sz w:val="26"/>
        </w:rPr>
      </w:pPr>
      <w:r>
        <w:rPr>
          <w:rFonts w:eastAsia="Times New Roman"/>
          <w:b/>
          <w:sz w:val="26"/>
        </w:rPr>
        <w:lastRenderedPageBreak/>
        <w:t>-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992"/>
        <w:gridCol w:w="992"/>
        <w:gridCol w:w="1134"/>
        <w:gridCol w:w="1560"/>
        <w:gridCol w:w="1842"/>
      </w:tblGrid>
      <w:tr w:rsidR="00CE7779" w:rsidRPr="00EC64CA" w:rsidTr="00380C36">
        <w:trPr>
          <w:cantSplit/>
          <w:trHeight w:val="495"/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CE7779" w:rsidRPr="00EC64CA" w:rsidRDefault="00CE7779" w:rsidP="00EB7C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C64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64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CE7779" w:rsidRPr="00EC64CA" w:rsidRDefault="00CE7779" w:rsidP="00EB7C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A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512" w:type="dxa"/>
            <w:gridSpan w:val="6"/>
            <w:vAlign w:val="center"/>
          </w:tcPr>
          <w:p w:rsidR="00CE7779" w:rsidRPr="00EC64CA" w:rsidRDefault="00CE7779" w:rsidP="00EB7C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A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CE7779" w:rsidRPr="00EC64CA" w:rsidTr="00380C36">
        <w:trPr>
          <w:cantSplit/>
          <w:trHeight w:val="495"/>
          <w:tblHeader/>
          <w:jc w:val="center"/>
        </w:trPr>
        <w:tc>
          <w:tcPr>
            <w:tcW w:w="709" w:type="dxa"/>
            <w:vMerge/>
          </w:tcPr>
          <w:p w:rsidR="00CE7779" w:rsidRPr="00EC64CA" w:rsidRDefault="00CE7779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7779" w:rsidRPr="00EC64CA" w:rsidRDefault="00CE7779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779" w:rsidRPr="00EC64CA" w:rsidRDefault="006A28EE" w:rsidP="00461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A"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>2</w:t>
            </w:r>
            <w:r w:rsidRPr="00EC64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E7779" w:rsidRPr="00EC64CA" w:rsidRDefault="006A28EE" w:rsidP="00461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A"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>3</w:t>
            </w:r>
            <w:r w:rsidRPr="00EC64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E7779" w:rsidRPr="00EC64CA" w:rsidRDefault="006A28EE" w:rsidP="00461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A"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>4</w:t>
            </w:r>
            <w:r w:rsidRPr="00EC64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E7779" w:rsidRPr="00EC64CA" w:rsidRDefault="006A28EE" w:rsidP="00461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A"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>5</w:t>
            </w:r>
            <w:r w:rsidRPr="00EC64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E7779" w:rsidRPr="00EC64CA" w:rsidRDefault="006A28EE" w:rsidP="006A28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A"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>4</w:t>
            </w:r>
            <w:r w:rsidRPr="00EC64CA">
              <w:rPr>
                <w:rFonts w:ascii="Times New Roman" w:hAnsi="Times New Roman"/>
                <w:sz w:val="24"/>
                <w:szCs w:val="24"/>
              </w:rPr>
              <w:t>» и «5»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2" w:type="dxa"/>
            <w:vAlign w:val="center"/>
          </w:tcPr>
          <w:p w:rsidR="00CE7779" w:rsidRPr="00EC64CA" w:rsidRDefault="006A28EE" w:rsidP="006A28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A"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>3</w:t>
            </w:r>
            <w:r w:rsidRPr="00EC64CA">
              <w:rPr>
                <w:rFonts w:ascii="Times New Roman" w:hAnsi="Times New Roman"/>
                <w:sz w:val="24"/>
                <w:szCs w:val="24"/>
              </w:rPr>
              <w:t>», «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>4</w:t>
            </w:r>
            <w:r w:rsidRPr="00EC64CA">
              <w:rPr>
                <w:rFonts w:ascii="Times New Roman" w:hAnsi="Times New Roman"/>
                <w:sz w:val="24"/>
                <w:szCs w:val="24"/>
              </w:rPr>
              <w:t>»</w:t>
            </w:r>
            <w:r w:rsidR="00181394" w:rsidRPr="00EC64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C64CA"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>5</w:t>
            </w:r>
            <w:r w:rsidRPr="00EC64CA">
              <w:rPr>
                <w:rFonts w:ascii="Times New Roman" w:hAnsi="Times New Roman"/>
                <w:sz w:val="24"/>
                <w:szCs w:val="24"/>
              </w:rPr>
              <w:t>»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394" w:rsidRPr="00EC64CA">
              <w:rPr>
                <w:rFonts w:ascii="Times New Roman" w:hAnsi="Times New Roman"/>
                <w:sz w:val="24"/>
                <w:szCs w:val="24"/>
              </w:rPr>
              <w:br/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t xml:space="preserve">(уровень </w:t>
            </w:r>
            <w:r w:rsidR="00CE7779" w:rsidRPr="00EC64C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CE7779" w:rsidRPr="00EC64CA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="00CE7779" w:rsidRPr="00EC64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7779" w:rsidRPr="00EC64CA" w:rsidTr="00380C36">
        <w:trPr>
          <w:trHeight w:val="397"/>
          <w:jc w:val="center"/>
        </w:trPr>
        <w:tc>
          <w:tcPr>
            <w:tcW w:w="709" w:type="dxa"/>
            <w:vAlign w:val="center"/>
          </w:tcPr>
          <w:p w:rsidR="00CE7779" w:rsidRPr="00EC64CA" w:rsidRDefault="00CE7779" w:rsidP="00461AC6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7779" w:rsidRPr="00EC64CA" w:rsidRDefault="00CE7779" w:rsidP="00461AC6">
            <w:pPr>
              <w:contextualSpacing/>
              <w:rPr>
                <w:rFonts w:eastAsia="MS Mincho"/>
              </w:rPr>
            </w:pPr>
            <w:r w:rsidRPr="00EC64CA">
              <w:rPr>
                <w:rFonts w:eastAsia="MS Mincho"/>
              </w:rPr>
              <w:t>ООШ</w:t>
            </w:r>
          </w:p>
        </w:tc>
        <w:tc>
          <w:tcPr>
            <w:tcW w:w="992" w:type="dxa"/>
            <w:vAlign w:val="center"/>
          </w:tcPr>
          <w:p w:rsidR="00CE7779" w:rsidRPr="00EC64CA" w:rsidRDefault="006D52BA" w:rsidP="006D5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779" w:rsidRPr="00EC64CA" w:rsidRDefault="006D52BA" w:rsidP="006D5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779" w:rsidRPr="00EC64CA" w:rsidRDefault="006D52BA" w:rsidP="006D5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E7779" w:rsidRPr="00EC64CA" w:rsidRDefault="006D52BA" w:rsidP="006D5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E7779" w:rsidRPr="00EC64CA" w:rsidRDefault="006D52BA" w:rsidP="006D5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CE7779" w:rsidRPr="00EC64CA" w:rsidRDefault="006D52BA" w:rsidP="006D5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779" w:rsidRPr="00EC64CA" w:rsidTr="00380C36">
        <w:trPr>
          <w:trHeight w:val="397"/>
          <w:jc w:val="center"/>
        </w:trPr>
        <w:tc>
          <w:tcPr>
            <w:tcW w:w="709" w:type="dxa"/>
            <w:vAlign w:val="center"/>
          </w:tcPr>
          <w:p w:rsidR="00CE7779" w:rsidRPr="00EC64CA" w:rsidRDefault="00CE7779" w:rsidP="00461AC6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7779" w:rsidRPr="00EC64CA" w:rsidRDefault="00CE7779" w:rsidP="00461AC6">
            <w:pPr>
              <w:contextualSpacing/>
              <w:rPr>
                <w:rFonts w:eastAsia="MS Mincho"/>
              </w:rPr>
            </w:pPr>
            <w:r w:rsidRPr="00EC64CA">
              <w:rPr>
                <w:rFonts w:eastAsia="MS Mincho"/>
              </w:rPr>
              <w:t>СОШ</w:t>
            </w:r>
          </w:p>
        </w:tc>
        <w:tc>
          <w:tcPr>
            <w:tcW w:w="992" w:type="dxa"/>
            <w:vAlign w:val="center"/>
          </w:tcPr>
          <w:p w:rsidR="00CE7779" w:rsidRPr="00EC64CA" w:rsidRDefault="006D52BA" w:rsidP="006D5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779" w:rsidRPr="00EC64CA" w:rsidRDefault="006D52BA" w:rsidP="006D5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6D52B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E7779" w:rsidRPr="00EC64CA" w:rsidRDefault="006D52BA" w:rsidP="006D5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E7779" w:rsidRPr="00EC64CA" w:rsidRDefault="006D52BA" w:rsidP="006D5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E7779" w:rsidRPr="00EC64CA" w:rsidRDefault="006D52BA" w:rsidP="006D5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CE7779" w:rsidRPr="00EC64CA" w:rsidRDefault="006D52BA" w:rsidP="006D5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E7779" w:rsidRPr="00EC64CA" w:rsidTr="00380C36">
        <w:trPr>
          <w:trHeight w:val="397"/>
          <w:jc w:val="center"/>
        </w:trPr>
        <w:tc>
          <w:tcPr>
            <w:tcW w:w="709" w:type="dxa"/>
            <w:vAlign w:val="center"/>
          </w:tcPr>
          <w:p w:rsidR="00CE7779" w:rsidRPr="00EC64CA" w:rsidRDefault="00CE7779" w:rsidP="00461AC6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7779" w:rsidRPr="00EC64CA" w:rsidRDefault="00CE7779" w:rsidP="00461AC6">
            <w:pPr>
              <w:contextualSpacing/>
              <w:rPr>
                <w:rFonts w:eastAsia="MS Mincho"/>
              </w:rPr>
            </w:pPr>
            <w:r w:rsidRPr="00EC64CA">
              <w:rPr>
                <w:rFonts w:eastAsia="MS Mincho"/>
              </w:rPr>
              <w:t>Лицей</w:t>
            </w:r>
          </w:p>
        </w:tc>
        <w:tc>
          <w:tcPr>
            <w:tcW w:w="992" w:type="dxa"/>
            <w:vAlign w:val="center"/>
          </w:tcPr>
          <w:p w:rsidR="00CE7779" w:rsidRPr="00EC64CA" w:rsidRDefault="006D52BA" w:rsidP="006D5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779" w:rsidRPr="00EC64CA" w:rsidRDefault="006D52BA" w:rsidP="006D5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779" w:rsidRPr="00EC64CA" w:rsidRDefault="006D52BA" w:rsidP="006D5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E7779" w:rsidRPr="00EC64CA" w:rsidRDefault="006D52BA" w:rsidP="006D5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E7779" w:rsidRPr="00EC64CA" w:rsidRDefault="006D52BA" w:rsidP="006D5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CE7779" w:rsidRPr="00EC64CA" w:rsidRDefault="006D52BA" w:rsidP="006D52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D116BF" w:rsidRPr="00657565" w:rsidRDefault="00D116BF" w:rsidP="00D116B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EC64CA" w:rsidRDefault="00EC64CA" w:rsidP="00D116BF">
      <w:pPr>
        <w:jc w:val="both"/>
        <w:rPr>
          <w:sz w:val="26"/>
        </w:rPr>
      </w:pPr>
      <w:r>
        <w:rPr>
          <w:b/>
          <w:sz w:val="26"/>
        </w:rPr>
        <w:t xml:space="preserve">1.5. </w:t>
      </w:r>
      <w:r w:rsidR="005060D9" w:rsidRPr="00657565">
        <w:rPr>
          <w:b/>
          <w:sz w:val="26"/>
        </w:rPr>
        <w:t xml:space="preserve">Выделение перечня ОО, </w:t>
      </w:r>
      <w:proofErr w:type="gramStart"/>
      <w:r w:rsidR="005060D9" w:rsidRPr="00657565">
        <w:rPr>
          <w:b/>
          <w:sz w:val="26"/>
        </w:rPr>
        <w:t>продемонстрировавших</w:t>
      </w:r>
      <w:proofErr w:type="gramEnd"/>
      <w:r w:rsidR="005060D9" w:rsidRPr="00657565">
        <w:rPr>
          <w:b/>
          <w:sz w:val="26"/>
        </w:rPr>
        <w:t xml:space="preserve"> наиболее высокие результаты </w:t>
      </w:r>
      <w:r>
        <w:rPr>
          <w:b/>
          <w:sz w:val="26"/>
        </w:rPr>
        <w:t>контрольной работы</w:t>
      </w:r>
      <w:r w:rsidR="005060D9" w:rsidRPr="00657565">
        <w:rPr>
          <w:b/>
          <w:sz w:val="26"/>
        </w:rPr>
        <w:t xml:space="preserve"> по предмету:</w:t>
      </w:r>
      <w:r w:rsidR="005060D9" w:rsidRPr="00657565">
        <w:rPr>
          <w:sz w:val="26"/>
        </w:rPr>
        <w:t xml:space="preserve"> </w:t>
      </w:r>
    </w:p>
    <w:p w:rsidR="00290F80" w:rsidRDefault="00290F80" w:rsidP="00290F80">
      <w:pPr>
        <w:pStyle w:val="af7"/>
        <w:keepNext/>
        <w:spacing w:after="0"/>
        <w:jc w:val="right"/>
        <w:rPr>
          <w:color w:val="auto"/>
          <w:sz w:val="26"/>
          <w:szCs w:val="24"/>
        </w:rPr>
      </w:pPr>
      <w:r w:rsidRPr="00657565">
        <w:rPr>
          <w:color w:val="auto"/>
          <w:sz w:val="26"/>
          <w:szCs w:val="24"/>
        </w:rPr>
        <w:t xml:space="preserve">Таблица </w:t>
      </w:r>
      <w:r w:rsidR="00380C36">
        <w:rPr>
          <w:color w:val="auto"/>
          <w:sz w:val="26"/>
          <w:szCs w:val="24"/>
        </w:rPr>
        <w:t>5</w:t>
      </w:r>
    </w:p>
    <w:p w:rsidR="00380C36" w:rsidRPr="00380C36" w:rsidRDefault="00380C36" w:rsidP="00380C36"/>
    <w:tbl>
      <w:tblPr>
        <w:tblW w:w="102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40"/>
        <w:gridCol w:w="2355"/>
        <w:gridCol w:w="2409"/>
        <w:gridCol w:w="2836"/>
      </w:tblGrid>
      <w:tr w:rsidR="00BE42D2" w:rsidRPr="00380C36" w:rsidTr="00380C36">
        <w:trPr>
          <w:cantSplit/>
          <w:tblHeader/>
          <w:jc w:val="center"/>
        </w:trPr>
        <w:tc>
          <w:tcPr>
            <w:tcW w:w="567" w:type="dxa"/>
            <w:vAlign w:val="center"/>
          </w:tcPr>
          <w:p w:rsidR="00BE42D2" w:rsidRPr="00380C36" w:rsidRDefault="00BE42D2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0" w:type="dxa"/>
            <w:vAlign w:val="center"/>
          </w:tcPr>
          <w:p w:rsidR="00BE42D2" w:rsidRPr="00380C36" w:rsidRDefault="00BE42D2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355" w:type="dxa"/>
            <w:vAlign w:val="center"/>
          </w:tcPr>
          <w:p w:rsidR="00BE42D2" w:rsidRPr="00380C36" w:rsidRDefault="00BE42D2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BE42D2" w:rsidRPr="00380C36" w:rsidRDefault="00BE42D2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</w:t>
            </w:r>
            <w:r w:rsidR="00EB7C8C"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ачество обучения)</w:t>
            </w:r>
          </w:p>
        </w:tc>
        <w:tc>
          <w:tcPr>
            <w:tcW w:w="2836" w:type="dxa"/>
            <w:vAlign w:val="center"/>
          </w:tcPr>
          <w:p w:rsidR="00EB7C8C" w:rsidRPr="00380C36" w:rsidRDefault="00BE42D2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</w:t>
            </w:r>
          </w:p>
          <w:p w:rsidR="006C58A9" w:rsidRPr="00380C36" w:rsidRDefault="00BE42D2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</w:p>
          <w:p w:rsidR="00BE42D2" w:rsidRPr="00380C36" w:rsidRDefault="00BE42D2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36">
              <w:rPr>
                <w:rFonts w:ascii="Times New Roman" w:eastAsia="MS Mincho" w:hAnsi="Times New Roman"/>
                <w:sz w:val="24"/>
                <w:szCs w:val="24"/>
              </w:rPr>
              <w:t>(</w:t>
            </w:r>
            <w:r w:rsidR="00EB7C8C"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517F8" w:rsidRPr="00380C36" w:rsidTr="00380C36">
        <w:trPr>
          <w:jc w:val="center"/>
        </w:trPr>
        <w:tc>
          <w:tcPr>
            <w:tcW w:w="567" w:type="dxa"/>
            <w:vAlign w:val="center"/>
          </w:tcPr>
          <w:p w:rsidR="003517F8" w:rsidRPr="00380C36" w:rsidRDefault="003517F8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0" w:type="dxa"/>
            <w:vAlign w:val="center"/>
          </w:tcPr>
          <w:p w:rsidR="003517F8" w:rsidRPr="00135285" w:rsidRDefault="003517F8" w:rsidP="00673171">
            <w:pPr>
              <w:rPr>
                <w:rFonts w:eastAsia="Times New Roman"/>
              </w:rPr>
            </w:pPr>
            <w:r w:rsidRPr="00343984">
              <w:t xml:space="preserve">МБОУ «СОШ п. </w:t>
            </w:r>
            <w:proofErr w:type="spellStart"/>
            <w:r w:rsidRPr="00343984">
              <w:t>Эгвекинот</w:t>
            </w:r>
            <w:proofErr w:type="spellEnd"/>
            <w:r w:rsidRPr="00343984">
              <w:t>»</w:t>
            </w:r>
          </w:p>
        </w:tc>
        <w:tc>
          <w:tcPr>
            <w:tcW w:w="2355" w:type="dxa"/>
            <w:vAlign w:val="center"/>
          </w:tcPr>
          <w:p w:rsidR="003517F8" w:rsidRPr="00380C36" w:rsidRDefault="006D52BA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3517F8" w:rsidRPr="00380C36" w:rsidRDefault="007553DE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6D5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6" w:type="dxa"/>
            <w:vAlign w:val="center"/>
          </w:tcPr>
          <w:p w:rsidR="003517F8" w:rsidRPr="00380C36" w:rsidRDefault="007553DE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D5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D5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517F8" w:rsidRPr="00380C36" w:rsidTr="00673171">
        <w:trPr>
          <w:jc w:val="center"/>
        </w:trPr>
        <w:tc>
          <w:tcPr>
            <w:tcW w:w="567" w:type="dxa"/>
          </w:tcPr>
          <w:p w:rsidR="003517F8" w:rsidRPr="00380C36" w:rsidRDefault="003517F8" w:rsidP="00D8593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  <w:vAlign w:val="center"/>
          </w:tcPr>
          <w:p w:rsidR="003517F8" w:rsidRPr="00135285" w:rsidRDefault="003517F8" w:rsidP="00673171">
            <w:pPr>
              <w:rPr>
                <w:rFonts w:eastAsia="Times New Roman"/>
              </w:rPr>
            </w:pPr>
            <w:r w:rsidRPr="00343984">
              <w:t xml:space="preserve">МБОУ «ЦО с. </w:t>
            </w:r>
            <w:proofErr w:type="spellStart"/>
            <w:r w:rsidRPr="00343984">
              <w:t>Амгуэмы</w:t>
            </w:r>
            <w:proofErr w:type="spellEnd"/>
            <w:r w:rsidRPr="00343984">
              <w:t>»</w:t>
            </w:r>
          </w:p>
        </w:tc>
        <w:tc>
          <w:tcPr>
            <w:tcW w:w="2355" w:type="dxa"/>
            <w:vAlign w:val="center"/>
          </w:tcPr>
          <w:p w:rsidR="003517F8" w:rsidRPr="00380C36" w:rsidRDefault="006D52BA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3517F8" w:rsidRPr="00380C36" w:rsidRDefault="006D52BA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vAlign w:val="center"/>
          </w:tcPr>
          <w:p w:rsidR="003517F8" w:rsidRPr="00380C36" w:rsidRDefault="007553DE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D5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D5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517F8" w:rsidRPr="00380C36" w:rsidTr="00380C36">
        <w:trPr>
          <w:jc w:val="center"/>
        </w:trPr>
        <w:tc>
          <w:tcPr>
            <w:tcW w:w="567" w:type="dxa"/>
          </w:tcPr>
          <w:p w:rsidR="003517F8" w:rsidRPr="00380C36" w:rsidRDefault="003517F8" w:rsidP="00D8593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0" w:type="dxa"/>
          </w:tcPr>
          <w:p w:rsidR="003517F8" w:rsidRPr="00380C36" w:rsidRDefault="003517F8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8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43984">
              <w:rPr>
                <w:rFonts w:ascii="Times New Roman" w:hAnsi="Times New Roman"/>
                <w:sz w:val="24"/>
                <w:szCs w:val="24"/>
              </w:rPr>
              <w:t xml:space="preserve">ОУ Центр образования г. </w:t>
            </w:r>
            <w:proofErr w:type="spellStart"/>
            <w:r w:rsidRPr="00343984">
              <w:rPr>
                <w:rFonts w:ascii="Times New Roman" w:hAnsi="Times New Roman"/>
                <w:sz w:val="24"/>
                <w:szCs w:val="24"/>
              </w:rPr>
              <w:t>Певек</w:t>
            </w:r>
            <w:proofErr w:type="spellEnd"/>
          </w:p>
        </w:tc>
        <w:tc>
          <w:tcPr>
            <w:tcW w:w="2355" w:type="dxa"/>
            <w:vAlign w:val="center"/>
          </w:tcPr>
          <w:p w:rsidR="003517F8" w:rsidRPr="00380C36" w:rsidRDefault="006D52BA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3517F8" w:rsidRPr="00380C36" w:rsidRDefault="006D52BA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vAlign w:val="center"/>
          </w:tcPr>
          <w:p w:rsidR="003517F8" w:rsidRPr="00380C36" w:rsidRDefault="007553DE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D5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D5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517F8" w:rsidRPr="00380C36" w:rsidTr="00673171">
        <w:trPr>
          <w:jc w:val="center"/>
        </w:trPr>
        <w:tc>
          <w:tcPr>
            <w:tcW w:w="567" w:type="dxa"/>
          </w:tcPr>
          <w:p w:rsidR="003517F8" w:rsidRDefault="003517F8" w:rsidP="00D8593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0" w:type="dxa"/>
            <w:vAlign w:val="center"/>
          </w:tcPr>
          <w:p w:rsidR="003517F8" w:rsidRPr="00135285" w:rsidRDefault="003517F8" w:rsidP="00673171">
            <w:pPr>
              <w:rPr>
                <w:rFonts w:eastAsia="Times New Roman"/>
              </w:rPr>
            </w:pPr>
            <w:r w:rsidRPr="00343984">
              <w:t>Чукотский окружной профильный лицей</w:t>
            </w:r>
          </w:p>
        </w:tc>
        <w:tc>
          <w:tcPr>
            <w:tcW w:w="2355" w:type="dxa"/>
            <w:vAlign w:val="center"/>
          </w:tcPr>
          <w:p w:rsidR="003517F8" w:rsidRPr="00380C36" w:rsidRDefault="006D52BA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3517F8" w:rsidRPr="00380C36" w:rsidRDefault="007553DE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5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D5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6" w:type="dxa"/>
            <w:vAlign w:val="center"/>
          </w:tcPr>
          <w:p w:rsidR="003517F8" w:rsidRPr="00380C36" w:rsidRDefault="007553DE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D5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D5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5060D9" w:rsidRPr="00657565" w:rsidRDefault="005060D9" w:rsidP="00D116B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6"/>
          <w:szCs w:val="24"/>
          <w:lang w:eastAsia="ru-RU"/>
        </w:rPr>
      </w:pPr>
      <w:bookmarkStart w:id="0" w:name="_Toc395183674"/>
      <w:bookmarkStart w:id="1" w:name="_Toc423954908"/>
      <w:bookmarkStart w:id="2" w:name="_Toc424490594"/>
    </w:p>
    <w:p w:rsidR="00094A1E" w:rsidRPr="00657565" w:rsidRDefault="00094A1E" w:rsidP="00D831A4">
      <w:pPr>
        <w:rPr>
          <w:rFonts w:eastAsia="Times New Roman"/>
          <w:sz w:val="26"/>
        </w:rPr>
      </w:pPr>
    </w:p>
    <w:p w:rsidR="00093165" w:rsidRPr="00093165" w:rsidRDefault="00093165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93165">
        <w:rPr>
          <w:rFonts w:ascii="Times New Roman" w:eastAsia="Times New Roman" w:hAnsi="Times New Roman"/>
          <w:b/>
          <w:sz w:val="26"/>
          <w:szCs w:val="24"/>
          <w:lang w:eastAsia="ru-RU"/>
        </w:rPr>
        <w:t>1</w:t>
      </w:r>
      <w:r w:rsidR="00614AB8" w:rsidRPr="00093165">
        <w:rPr>
          <w:rFonts w:ascii="Times New Roman" w:eastAsia="Times New Roman" w:hAnsi="Times New Roman"/>
          <w:b/>
          <w:sz w:val="26"/>
          <w:szCs w:val="24"/>
          <w:lang w:eastAsia="ru-RU"/>
        </w:rPr>
        <w:t>.</w:t>
      </w:r>
      <w:r w:rsidR="00A80A00" w:rsidRPr="00093165">
        <w:rPr>
          <w:rFonts w:ascii="Times New Roman" w:eastAsia="Times New Roman" w:hAnsi="Times New Roman"/>
          <w:b/>
          <w:sz w:val="26"/>
          <w:szCs w:val="24"/>
          <w:lang w:eastAsia="ru-RU"/>
        </w:rPr>
        <w:t>6</w:t>
      </w:r>
      <w:r w:rsidR="00BE42D2" w:rsidRPr="00093165">
        <w:rPr>
          <w:rFonts w:ascii="Times New Roman" w:eastAsia="Times New Roman" w:hAnsi="Times New Roman"/>
          <w:b/>
          <w:sz w:val="26"/>
          <w:szCs w:val="24"/>
          <w:lang w:eastAsia="ru-RU"/>
        </w:rPr>
        <w:t>.</w:t>
      </w:r>
      <w:r w:rsidR="005060D9" w:rsidRPr="000931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Выделение перечня ОО, </w:t>
      </w:r>
      <w:proofErr w:type="gramStart"/>
      <w:r w:rsidR="005060D9" w:rsidRPr="00093165">
        <w:rPr>
          <w:rFonts w:ascii="Times New Roman" w:eastAsia="Times New Roman" w:hAnsi="Times New Roman"/>
          <w:b/>
          <w:sz w:val="26"/>
          <w:szCs w:val="24"/>
          <w:lang w:eastAsia="ru-RU"/>
        </w:rPr>
        <w:t>продемонстрировавших</w:t>
      </w:r>
      <w:proofErr w:type="gramEnd"/>
      <w:r w:rsidR="005060D9" w:rsidRPr="000931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низкие результаты</w:t>
      </w:r>
      <w:r w:rsidR="00F921F7" w:rsidRPr="000931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</w:t>
      </w:r>
      <w:r w:rsidRPr="00093165">
        <w:rPr>
          <w:rFonts w:ascii="Times New Roman" w:hAnsi="Times New Roman"/>
          <w:b/>
          <w:sz w:val="26"/>
        </w:rPr>
        <w:t>контрольной работы</w:t>
      </w:r>
      <w:r w:rsidR="005060D9" w:rsidRPr="000931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по предмету:</w:t>
      </w:r>
      <w:r w:rsidR="005060D9" w:rsidRPr="00093165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290F80" w:rsidRDefault="00290F80" w:rsidP="00290F80">
      <w:pPr>
        <w:pStyle w:val="af7"/>
        <w:keepNext/>
        <w:spacing w:after="0"/>
        <w:jc w:val="right"/>
        <w:rPr>
          <w:color w:val="auto"/>
          <w:sz w:val="26"/>
          <w:szCs w:val="24"/>
        </w:rPr>
      </w:pPr>
      <w:r w:rsidRPr="00657565">
        <w:rPr>
          <w:color w:val="auto"/>
          <w:sz w:val="26"/>
          <w:szCs w:val="24"/>
        </w:rPr>
        <w:t xml:space="preserve">Таблица </w:t>
      </w:r>
      <w:r w:rsidR="00093165">
        <w:rPr>
          <w:color w:val="auto"/>
          <w:sz w:val="26"/>
          <w:szCs w:val="24"/>
        </w:rPr>
        <w:t>6</w:t>
      </w:r>
    </w:p>
    <w:p w:rsidR="00093165" w:rsidRPr="00093165" w:rsidRDefault="00093165" w:rsidP="00093165"/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409"/>
        <w:gridCol w:w="2835"/>
      </w:tblGrid>
      <w:tr w:rsidR="00BE42D2" w:rsidRPr="00657565" w:rsidTr="00093165">
        <w:trPr>
          <w:cantSplit/>
          <w:tblHeader/>
          <w:jc w:val="center"/>
        </w:trPr>
        <w:tc>
          <w:tcPr>
            <w:tcW w:w="567" w:type="dxa"/>
            <w:vAlign w:val="center"/>
          </w:tcPr>
          <w:p w:rsidR="00BE42D2" w:rsidRPr="00657565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57565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№ </w:t>
            </w:r>
            <w:proofErr w:type="gramStart"/>
            <w:r w:rsidRPr="00657565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</w:t>
            </w:r>
            <w:proofErr w:type="gramEnd"/>
            <w:r w:rsidRPr="00657565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BE42D2" w:rsidRPr="00657565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57565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Название ОО</w:t>
            </w:r>
          </w:p>
        </w:tc>
        <w:tc>
          <w:tcPr>
            <w:tcW w:w="2410" w:type="dxa"/>
            <w:vAlign w:val="center"/>
          </w:tcPr>
          <w:p w:rsidR="00BE42D2" w:rsidRPr="00657565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57565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BE42D2" w:rsidRPr="00657565" w:rsidRDefault="00BE42D2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57565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Доля участников, получивших отметки «4» и «5»              (</w:t>
            </w:r>
            <w:r w:rsidR="00D831A4" w:rsidRPr="00657565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к</w:t>
            </w:r>
            <w:r w:rsidRPr="00657565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ачество обучения)</w:t>
            </w:r>
          </w:p>
        </w:tc>
        <w:tc>
          <w:tcPr>
            <w:tcW w:w="2835" w:type="dxa"/>
            <w:vAlign w:val="center"/>
          </w:tcPr>
          <w:p w:rsidR="00BE42D2" w:rsidRPr="00657565" w:rsidRDefault="00BE42D2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657565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Доля участников, получивших отметки «3», «4» и «5» </w:t>
            </w:r>
            <w:r w:rsidRPr="00657565">
              <w:rPr>
                <w:rFonts w:ascii="Times New Roman" w:eastAsia="MS Mincho" w:hAnsi="Times New Roman"/>
                <w:sz w:val="26"/>
              </w:rPr>
              <w:t>(</w:t>
            </w:r>
            <w:r w:rsidR="00D831A4" w:rsidRPr="00657565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у</w:t>
            </w:r>
            <w:r w:rsidRPr="00657565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ровень </w:t>
            </w:r>
            <w:proofErr w:type="spellStart"/>
            <w:r w:rsidRPr="00657565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обученности</w:t>
            </w:r>
            <w:proofErr w:type="spellEnd"/>
            <w:r w:rsidRPr="00657565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)</w:t>
            </w:r>
          </w:p>
        </w:tc>
      </w:tr>
      <w:tr w:rsidR="007553DE" w:rsidRPr="00657565" w:rsidTr="00093165">
        <w:trPr>
          <w:jc w:val="center"/>
        </w:trPr>
        <w:tc>
          <w:tcPr>
            <w:tcW w:w="567" w:type="dxa"/>
            <w:vAlign w:val="center"/>
          </w:tcPr>
          <w:p w:rsidR="007553DE" w:rsidRPr="00380C36" w:rsidRDefault="007553DE" w:rsidP="00673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Align w:val="center"/>
          </w:tcPr>
          <w:p w:rsidR="007553DE" w:rsidRPr="00135285" w:rsidRDefault="007553DE" w:rsidP="00673171">
            <w:pPr>
              <w:rPr>
                <w:rFonts w:eastAsia="Times New Roman"/>
              </w:rPr>
            </w:pPr>
            <w:r w:rsidRPr="00343984">
              <w:t xml:space="preserve">МБОУ «СОШ п. </w:t>
            </w:r>
            <w:proofErr w:type="spellStart"/>
            <w:r w:rsidRPr="00343984">
              <w:t>Эгвекинот</w:t>
            </w:r>
            <w:proofErr w:type="spellEnd"/>
            <w:r w:rsidRPr="00343984">
              <w:t>»</w:t>
            </w:r>
          </w:p>
        </w:tc>
        <w:tc>
          <w:tcPr>
            <w:tcW w:w="2410" w:type="dxa"/>
            <w:vAlign w:val="center"/>
          </w:tcPr>
          <w:p w:rsidR="007553DE" w:rsidRPr="00380C36" w:rsidRDefault="007553DE" w:rsidP="00673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7553DE" w:rsidRPr="00380C36" w:rsidRDefault="007553DE" w:rsidP="00673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7553DE" w:rsidRPr="00380C36" w:rsidRDefault="007553DE" w:rsidP="00673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553DE" w:rsidRPr="00657565" w:rsidTr="00673171">
        <w:trPr>
          <w:jc w:val="center"/>
        </w:trPr>
        <w:tc>
          <w:tcPr>
            <w:tcW w:w="567" w:type="dxa"/>
          </w:tcPr>
          <w:p w:rsidR="007553DE" w:rsidRPr="00380C36" w:rsidRDefault="007553DE" w:rsidP="0067317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7553DE" w:rsidRPr="00135285" w:rsidRDefault="007553DE" w:rsidP="00673171">
            <w:pPr>
              <w:rPr>
                <w:rFonts w:eastAsia="Times New Roman"/>
              </w:rPr>
            </w:pPr>
            <w:r w:rsidRPr="00343984">
              <w:t xml:space="preserve">МБОУ «ЦО с. </w:t>
            </w:r>
            <w:proofErr w:type="spellStart"/>
            <w:r w:rsidRPr="00343984">
              <w:t>Амгуэмы</w:t>
            </w:r>
            <w:proofErr w:type="spellEnd"/>
            <w:r w:rsidRPr="00343984">
              <w:t>»</w:t>
            </w:r>
          </w:p>
        </w:tc>
        <w:tc>
          <w:tcPr>
            <w:tcW w:w="2410" w:type="dxa"/>
            <w:vAlign w:val="center"/>
          </w:tcPr>
          <w:p w:rsidR="007553DE" w:rsidRPr="00380C36" w:rsidRDefault="007553DE" w:rsidP="00673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7553DE" w:rsidRPr="00380C36" w:rsidRDefault="007553DE" w:rsidP="00673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7553DE" w:rsidRPr="00380C36" w:rsidRDefault="007553DE" w:rsidP="00673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553DE" w:rsidRPr="00657565" w:rsidTr="00093165">
        <w:trPr>
          <w:jc w:val="center"/>
        </w:trPr>
        <w:tc>
          <w:tcPr>
            <w:tcW w:w="567" w:type="dxa"/>
          </w:tcPr>
          <w:p w:rsidR="007553DE" w:rsidRPr="00380C36" w:rsidRDefault="007553DE" w:rsidP="0067317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7553DE" w:rsidRPr="00380C36" w:rsidRDefault="007553DE" w:rsidP="005D4B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98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43984">
              <w:rPr>
                <w:rFonts w:ascii="Times New Roman" w:hAnsi="Times New Roman"/>
                <w:sz w:val="24"/>
                <w:szCs w:val="24"/>
              </w:rPr>
              <w:t xml:space="preserve">ОУ Центр образования г. </w:t>
            </w:r>
            <w:proofErr w:type="spellStart"/>
            <w:r w:rsidRPr="00343984">
              <w:rPr>
                <w:rFonts w:ascii="Times New Roman" w:hAnsi="Times New Roman"/>
                <w:sz w:val="24"/>
                <w:szCs w:val="24"/>
              </w:rPr>
              <w:t>Певек</w:t>
            </w:r>
            <w:proofErr w:type="spellEnd"/>
          </w:p>
        </w:tc>
        <w:tc>
          <w:tcPr>
            <w:tcW w:w="2410" w:type="dxa"/>
            <w:vAlign w:val="center"/>
          </w:tcPr>
          <w:p w:rsidR="007553DE" w:rsidRPr="00380C36" w:rsidRDefault="007553DE" w:rsidP="00673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7553DE" w:rsidRPr="00380C36" w:rsidRDefault="007553DE" w:rsidP="00673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7553DE" w:rsidRPr="00380C36" w:rsidRDefault="007553DE" w:rsidP="00673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553DE" w:rsidRPr="00657565" w:rsidTr="00673171">
        <w:trPr>
          <w:jc w:val="center"/>
        </w:trPr>
        <w:tc>
          <w:tcPr>
            <w:tcW w:w="567" w:type="dxa"/>
          </w:tcPr>
          <w:p w:rsidR="007553DE" w:rsidRDefault="007553DE" w:rsidP="0067317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7553DE" w:rsidRPr="00135285" w:rsidRDefault="007553DE" w:rsidP="00673171">
            <w:pPr>
              <w:rPr>
                <w:rFonts w:eastAsia="Times New Roman"/>
              </w:rPr>
            </w:pPr>
            <w:r w:rsidRPr="00343984">
              <w:t xml:space="preserve">Чукотский </w:t>
            </w:r>
            <w:r w:rsidRPr="00343984">
              <w:lastRenderedPageBreak/>
              <w:t>окружной профильный лицей</w:t>
            </w:r>
          </w:p>
        </w:tc>
        <w:tc>
          <w:tcPr>
            <w:tcW w:w="2410" w:type="dxa"/>
            <w:vAlign w:val="center"/>
          </w:tcPr>
          <w:p w:rsidR="007553DE" w:rsidRPr="00380C36" w:rsidRDefault="007553DE" w:rsidP="00673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409" w:type="dxa"/>
            <w:vAlign w:val="center"/>
          </w:tcPr>
          <w:p w:rsidR="007553DE" w:rsidRPr="00380C36" w:rsidRDefault="007553DE" w:rsidP="00673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7553DE" w:rsidRPr="00380C36" w:rsidRDefault="007553DE" w:rsidP="00673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bookmarkEnd w:id="0"/>
      <w:bookmarkEnd w:id="1"/>
      <w:bookmarkEnd w:id="2"/>
    </w:tbl>
    <w:p w:rsidR="005060D9" w:rsidRPr="00657565" w:rsidRDefault="005060D9" w:rsidP="00D116B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752E44" w:rsidRPr="00981558" w:rsidRDefault="00752E44" w:rsidP="00752E44">
      <w:pPr>
        <w:jc w:val="both"/>
        <w:rPr>
          <w:b/>
        </w:rPr>
      </w:pPr>
      <w:r w:rsidRPr="00981558">
        <w:rPr>
          <w:b/>
        </w:rPr>
        <w:t xml:space="preserve">Динамика результатов ОГЭ </w:t>
      </w:r>
      <w:r>
        <w:rPr>
          <w:b/>
        </w:rPr>
        <w:t xml:space="preserve">и контрольной работы </w:t>
      </w:r>
      <w:r w:rsidRPr="00981558">
        <w:rPr>
          <w:b/>
        </w:rPr>
        <w:t xml:space="preserve">по </w:t>
      </w:r>
      <w:r>
        <w:rPr>
          <w:b/>
        </w:rPr>
        <w:t>истории</w:t>
      </w:r>
      <w:r w:rsidRPr="00981558">
        <w:rPr>
          <w:b/>
        </w:rPr>
        <w:t xml:space="preserve"> за 3 года</w:t>
      </w:r>
    </w:p>
    <w:p w:rsidR="00752E44" w:rsidRPr="00981558" w:rsidRDefault="00752E44" w:rsidP="00752E44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981558">
        <w:rPr>
          <w:rFonts w:ascii="Times New Roman" w:eastAsiaTheme="minorHAnsi" w:hAnsi="Times New Roman"/>
          <w:bCs/>
          <w:i/>
          <w:szCs w:val="24"/>
          <w:lang w:eastAsia="ru-RU"/>
        </w:rPr>
        <w:t>Таблица 7</w:t>
      </w:r>
    </w:p>
    <w:tbl>
      <w:tblPr>
        <w:tblW w:w="9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2"/>
        <w:gridCol w:w="1339"/>
        <w:gridCol w:w="1340"/>
        <w:gridCol w:w="1339"/>
        <w:gridCol w:w="1340"/>
        <w:gridCol w:w="1339"/>
        <w:gridCol w:w="1341"/>
      </w:tblGrid>
      <w:tr w:rsidR="00752E44" w:rsidRPr="00981558" w:rsidTr="00435BC7">
        <w:trPr>
          <w:trHeight w:val="347"/>
        </w:trPr>
        <w:tc>
          <w:tcPr>
            <w:tcW w:w="1942" w:type="dxa"/>
            <w:vMerge w:val="restart"/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679" w:type="dxa"/>
            <w:gridSpan w:val="2"/>
            <w:tcBorders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81558">
              <w:rPr>
                <w:rFonts w:eastAsia="MS Mincho"/>
              </w:rPr>
              <w:t xml:space="preserve"> г.</w:t>
            </w:r>
            <w:r w:rsidR="00E61687">
              <w:rPr>
                <w:rFonts w:eastAsia="MS Mincho"/>
              </w:rPr>
              <w:t xml:space="preserve"> (ОГЭ)</w:t>
            </w: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20</w:t>
            </w:r>
            <w:r>
              <w:rPr>
                <w:rFonts w:eastAsia="MS Mincho"/>
              </w:rPr>
              <w:t>20</w:t>
            </w:r>
            <w:r w:rsidRPr="00981558">
              <w:rPr>
                <w:rFonts w:eastAsia="MS Mincho"/>
              </w:rPr>
              <w:t xml:space="preserve"> г.</w:t>
            </w:r>
            <w:r w:rsidR="00E61687">
              <w:rPr>
                <w:rFonts w:eastAsia="MS Mincho"/>
              </w:rPr>
              <w:t xml:space="preserve"> (диагностическая работа в 10 классе)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20</w:t>
            </w:r>
            <w:r>
              <w:rPr>
                <w:rFonts w:eastAsia="MS Mincho"/>
              </w:rPr>
              <w:t>21</w:t>
            </w:r>
            <w:r w:rsidRPr="00981558">
              <w:rPr>
                <w:rFonts w:eastAsia="MS Mincho"/>
              </w:rPr>
              <w:t xml:space="preserve"> г.</w:t>
            </w:r>
            <w:r w:rsidR="00E61687">
              <w:rPr>
                <w:rFonts w:eastAsia="MS Mincho"/>
              </w:rPr>
              <w:t xml:space="preserve"> (контрольная работа в формате ОГЭ)</w:t>
            </w:r>
          </w:p>
        </w:tc>
      </w:tr>
      <w:tr w:rsidR="00752E44" w:rsidRPr="00981558" w:rsidTr="00435BC7">
        <w:trPr>
          <w:trHeight w:val="159"/>
        </w:trPr>
        <w:tc>
          <w:tcPr>
            <w:tcW w:w="1942" w:type="dxa"/>
            <w:vMerge/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Чел.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%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чел.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%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чел.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%</w:t>
            </w:r>
          </w:p>
        </w:tc>
      </w:tr>
      <w:tr w:rsidR="00752E44" w:rsidRPr="00981558" w:rsidTr="00435BC7">
        <w:trPr>
          <w:trHeight w:val="358"/>
        </w:trPr>
        <w:tc>
          <w:tcPr>
            <w:tcW w:w="1942" w:type="dxa"/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 w:rsidRPr="00981558">
              <w:t>Получили «2»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9,09%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752E44" w:rsidRPr="00981558" w:rsidTr="00435BC7">
        <w:trPr>
          <w:trHeight w:val="347"/>
        </w:trPr>
        <w:tc>
          <w:tcPr>
            <w:tcW w:w="1942" w:type="dxa"/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Получили «3»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62,96%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81,82%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60%</w:t>
            </w:r>
          </w:p>
        </w:tc>
      </w:tr>
      <w:tr w:rsidR="00752E44" w:rsidRPr="00981558" w:rsidTr="00435BC7">
        <w:trPr>
          <w:trHeight w:val="347"/>
        </w:trPr>
        <w:tc>
          <w:tcPr>
            <w:tcW w:w="1942" w:type="dxa"/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Получили «4»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29,63%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9,09%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40%</w:t>
            </w:r>
          </w:p>
        </w:tc>
      </w:tr>
      <w:tr w:rsidR="00752E44" w:rsidRPr="00981558" w:rsidTr="00435BC7">
        <w:trPr>
          <w:trHeight w:val="347"/>
        </w:trPr>
        <w:tc>
          <w:tcPr>
            <w:tcW w:w="1942" w:type="dxa"/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Получили «5»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7,41%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752E44" w:rsidRPr="00981558" w:rsidTr="00435BC7">
        <w:trPr>
          <w:trHeight w:val="347"/>
        </w:trPr>
        <w:tc>
          <w:tcPr>
            <w:tcW w:w="1942" w:type="dxa"/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Итого: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27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</w:p>
        </w:tc>
      </w:tr>
      <w:tr w:rsidR="00752E44" w:rsidRPr="00981558" w:rsidTr="00435BC7">
        <w:trPr>
          <w:trHeight w:val="347"/>
        </w:trPr>
        <w:tc>
          <w:tcPr>
            <w:tcW w:w="1942" w:type="dxa"/>
            <w:vAlign w:val="center"/>
          </w:tcPr>
          <w:p w:rsidR="00752E44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Средний балл: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22,93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15,55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52E44" w:rsidRDefault="00752E44" w:rsidP="00752E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752E44" w:rsidRPr="00981558" w:rsidRDefault="00752E44" w:rsidP="00752E44">
            <w:pPr>
              <w:contextualSpacing/>
              <w:jc w:val="center"/>
              <w:rPr>
                <w:rFonts w:eastAsia="MS Mincho"/>
              </w:rPr>
            </w:pPr>
          </w:p>
        </w:tc>
      </w:tr>
    </w:tbl>
    <w:p w:rsidR="00094A1E" w:rsidRPr="00657565" w:rsidRDefault="00094A1E" w:rsidP="00F97F6F">
      <w:pPr>
        <w:jc w:val="both"/>
        <w:rPr>
          <w:b/>
          <w:sz w:val="26"/>
        </w:rPr>
      </w:pPr>
    </w:p>
    <w:p w:rsidR="00C801E2" w:rsidRDefault="00093165" w:rsidP="00A80A00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1</w:t>
      </w:r>
      <w:r w:rsidR="00BE42D2" w:rsidRPr="00657565">
        <w:rPr>
          <w:b/>
          <w:sz w:val="26"/>
        </w:rPr>
        <w:t>.</w:t>
      </w:r>
      <w:r w:rsidR="00A80A00" w:rsidRPr="00657565">
        <w:rPr>
          <w:b/>
          <w:sz w:val="26"/>
        </w:rPr>
        <w:t>7</w:t>
      </w:r>
      <w:r w:rsidR="00BE42D2" w:rsidRPr="00657565">
        <w:rPr>
          <w:b/>
          <w:sz w:val="26"/>
        </w:rPr>
        <w:t xml:space="preserve">. </w:t>
      </w:r>
      <w:r w:rsidR="005060D9" w:rsidRPr="00657565">
        <w:rPr>
          <w:b/>
          <w:sz w:val="26"/>
        </w:rPr>
        <w:t>ВЫВОД</w:t>
      </w:r>
      <w:r w:rsidR="00653487" w:rsidRPr="00657565">
        <w:rPr>
          <w:b/>
          <w:sz w:val="26"/>
        </w:rPr>
        <w:t>Ы</w:t>
      </w:r>
      <w:r w:rsidR="000C3029" w:rsidRPr="00657565">
        <w:rPr>
          <w:b/>
          <w:sz w:val="26"/>
        </w:rPr>
        <w:t xml:space="preserve"> </w:t>
      </w:r>
      <w:r w:rsidR="00146CF9" w:rsidRPr="00657565">
        <w:rPr>
          <w:b/>
          <w:sz w:val="26"/>
        </w:rPr>
        <w:t xml:space="preserve">о </w:t>
      </w:r>
      <w:r w:rsidR="00653487" w:rsidRPr="00657565">
        <w:rPr>
          <w:b/>
          <w:sz w:val="26"/>
        </w:rPr>
        <w:t>характере</w:t>
      </w:r>
      <w:r w:rsidR="005060D9" w:rsidRPr="00657565">
        <w:rPr>
          <w:b/>
          <w:sz w:val="26"/>
        </w:rPr>
        <w:t xml:space="preserve"> результатов </w:t>
      </w:r>
      <w:r w:rsidR="00C801E2" w:rsidRPr="00093165">
        <w:rPr>
          <w:b/>
          <w:sz w:val="26"/>
        </w:rPr>
        <w:t>контрольной работы</w:t>
      </w:r>
      <w:r w:rsidR="005060D9" w:rsidRPr="00657565">
        <w:rPr>
          <w:b/>
          <w:sz w:val="26"/>
        </w:rPr>
        <w:t xml:space="preserve"> по</w:t>
      </w:r>
      <w:r w:rsidR="000C3029" w:rsidRPr="00657565">
        <w:rPr>
          <w:b/>
          <w:sz w:val="26"/>
        </w:rPr>
        <w:t xml:space="preserve"> </w:t>
      </w:r>
      <w:r w:rsidR="005060D9" w:rsidRPr="00657565">
        <w:rPr>
          <w:b/>
          <w:sz w:val="26"/>
        </w:rPr>
        <w:t>предмету</w:t>
      </w:r>
      <w:r w:rsidR="00BE42D2" w:rsidRPr="00657565">
        <w:rPr>
          <w:b/>
          <w:sz w:val="26"/>
        </w:rPr>
        <w:t xml:space="preserve"> в </w:t>
      </w:r>
      <w:r w:rsidR="002133CF" w:rsidRPr="00657565">
        <w:rPr>
          <w:b/>
          <w:sz w:val="26"/>
        </w:rPr>
        <w:t>2021</w:t>
      </w:r>
      <w:r w:rsidR="00BE42D2" w:rsidRPr="00657565">
        <w:rPr>
          <w:b/>
          <w:sz w:val="26"/>
        </w:rPr>
        <w:t xml:space="preserve"> году</w:t>
      </w:r>
      <w:r w:rsidR="00653487" w:rsidRPr="00657565">
        <w:rPr>
          <w:b/>
          <w:sz w:val="26"/>
        </w:rPr>
        <w:t xml:space="preserve"> и в динамике.</w:t>
      </w:r>
    </w:p>
    <w:p w:rsidR="00290F80" w:rsidRDefault="005D4B03" w:rsidP="008748B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контрольной работе по истории в формате ОГЭ приняли участие 5 обучающихся 9</w:t>
      </w:r>
      <w:r w:rsidR="003C0DD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классов из </w:t>
      </w:r>
      <w:r w:rsidR="003C0DD0">
        <w:rPr>
          <w:rFonts w:eastAsia="Times New Roman"/>
          <w:sz w:val="26"/>
          <w:szCs w:val="26"/>
        </w:rPr>
        <w:t>4 образовательных организаций 3</w:t>
      </w:r>
      <w:r>
        <w:rPr>
          <w:rFonts w:eastAsia="Times New Roman"/>
          <w:sz w:val="26"/>
          <w:szCs w:val="26"/>
        </w:rPr>
        <w:t xml:space="preserve"> муниципальных образований региона. </w:t>
      </w:r>
      <w:r w:rsidR="003C0DD0"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 xml:space="preserve"> </w:t>
      </w:r>
      <w:r w:rsidRPr="008748BF">
        <w:rPr>
          <w:rFonts w:eastAsia="Times New Roman"/>
          <w:sz w:val="26"/>
          <w:szCs w:val="26"/>
        </w:rPr>
        <w:t>де</w:t>
      </w:r>
      <w:r w:rsidR="003C0DD0" w:rsidRPr="008748BF">
        <w:rPr>
          <w:rFonts w:eastAsia="Times New Roman"/>
          <w:sz w:val="26"/>
          <w:szCs w:val="26"/>
        </w:rPr>
        <w:t>в</w:t>
      </w:r>
      <w:r w:rsidRPr="008748BF">
        <w:rPr>
          <w:rFonts w:eastAsia="Times New Roman"/>
          <w:sz w:val="26"/>
          <w:szCs w:val="26"/>
        </w:rPr>
        <w:t>ятиклассник</w:t>
      </w:r>
      <w:r w:rsidR="003C0DD0" w:rsidRPr="008748BF">
        <w:rPr>
          <w:rFonts w:eastAsia="Times New Roman"/>
          <w:sz w:val="26"/>
          <w:szCs w:val="26"/>
        </w:rPr>
        <w:t>а</w:t>
      </w:r>
      <w:r w:rsidRPr="008748BF">
        <w:rPr>
          <w:rFonts w:eastAsia="Times New Roman"/>
          <w:sz w:val="26"/>
          <w:szCs w:val="26"/>
        </w:rPr>
        <w:t xml:space="preserve"> (</w:t>
      </w:r>
      <w:r w:rsidR="003C0DD0" w:rsidRPr="008748BF">
        <w:rPr>
          <w:rFonts w:eastAsia="Times New Roman"/>
          <w:sz w:val="26"/>
          <w:szCs w:val="26"/>
        </w:rPr>
        <w:t>40</w:t>
      </w:r>
      <w:r w:rsidRPr="008748BF">
        <w:rPr>
          <w:rFonts w:eastAsia="Times New Roman"/>
          <w:sz w:val="26"/>
          <w:szCs w:val="26"/>
        </w:rPr>
        <w:t>%) получили оценку «</w:t>
      </w:r>
      <w:r w:rsidR="003C0DD0" w:rsidRPr="008748BF">
        <w:rPr>
          <w:rFonts w:eastAsia="Times New Roman"/>
          <w:sz w:val="26"/>
          <w:szCs w:val="26"/>
        </w:rPr>
        <w:t>4</w:t>
      </w:r>
      <w:r w:rsidRPr="008748BF">
        <w:rPr>
          <w:rFonts w:eastAsia="Times New Roman"/>
          <w:sz w:val="26"/>
          <w:szCs w:val="26"/>
        </w:rPr>
        <w:t>»,  3 (</w:t>
      </w:r>
      <w:r w:rsidR="003C0DD0" w:rsidRPr="008748BF">
        <w:rPr>
          <w:rFonts w:eastAsia="Times New Roman"/>
          <w:sz w:val="26"/>
          <w:szCs w:val="26"/>
        </w:rPr>
        <w:t>60</w:t>
      </w:r>
      <w:r w:rsidR="008748BF">
        <w:rPr>
          <w:rFonts w:eastAsia="Times New Roman"/>
          <w:sz w:val="26"/>
          <w:szCs w:val="26"/>
        </w:rPr>
        <w:t>%) – «3»</w:t>
      </w:r>
      <w:r w:rsidRPr="008748BF">
        <w:rPr>
          <w:rFonts w:eastAsia="Times New Roman"/>
          <w:sz w:val="26"/>
          <w:szCs w:val="26"/>
        </w:rPr>
        <w:t>.</w:t>
      </w:r>
      <w:r w:rsidR="003C0DD0">
        <w:rPr>
          <w:rFonts w:eastAsia="Times New Roman"/>
          <w:sz w:val="26"/>
          <w:szCs w:val="26"/>
        </w:rPr>
        <w:t xml:space="preserve"> </w:t>
      </w:r>
      <w:r w:rsidR="008748BF">
        <w:rPr>
          <w:rFonts w:eastAsia="Times New Roman"/>
          <w:color w:val="000000"/>
          <w:sz w:val="26"/>
          <w:szCs w:val="26"/>
        </w:rPr>
        <w:t>Абсолютная успеваемость выпускников 9-х классов 2021 года, выполнявших контрольную работу по истории, составила 100%.</w:t>
      </w:r>
      <w:r w:rsidR="008748BF">
        <w:rPr>
          <w:rFonts w:eastAsia="Times New Roman"/>
          <w:i/>
          <w:color w:val="000000"/>
          <w:sz w:val="26"/>
          <w:szCs w:val="26"/>
        </w:rPr>
        <w:t xml:space="preserve"> </w:t>
      </w:r>
      <w:r w:rsidR="008748BF">
        <w:rPr>
          <w:rFonts w:eastAsia="Times New Roman"/>
          <w:color w:val="000000"/>
          <w:sz w:val="26"/>
          <w:szCs w:val="26"/>
        </w:rPr>
        <w:t>Таким образом, 100%</w:t>
      </w:r>
      <w:r w:rsidR="008748BF">
        <w:rPr>
          <w:rFonts w:eastAsia="Times New Roman"/>
          <w:b/>
          <w:color w:val="000000"/>
          <w:sz w:val="26"/>
          <w:szCs w:val="26"/>
        </w:rPr>
        <w:t xml:space="preserve"> </w:t>
      </w:r>
      <w:r w:rsidR="008748BF">
        <w:rPr>
          <w:rFonts w:eastAsia="Times New Roman"/>
          <w:color w:val="000000"/>
          <w:sz w:val="26"/>
          <w:szCs w:val="26"/>
        </w:rPr>
        <w:t xml:space="preserve">выпускников 9-х классов набрали установленное минимальное количество баллов контрольной работы по истории, подтверждающее освоение основных образовательных программ основного общего образования. </w:t>
      </w:r>
      <w:r w:rsidR="00E93A21">
        <w:rPr>
          <w:rFonts w:eastAsia="Times New Roman"/>
          <w:sz w:val="26"/>
          <w:szCs w:val="26"/>
        </w:rPr>
        <w:t>Но п</w:t>
      </w:r>
      <w:r w:rsidR="007553DE">
        <w:rPr>
          <w:rFonts w:eastAsia="Times New Roman"/>
          <w:sz w:val="26"/>
          <w:szCs w:val="26"/>
        </w:rPr>
        <w:t>ри этом</w:t>
      </w:r>
      <w:r w:rsidR="00E93A21">
        <w:rPr>
          <w:rFonts w:eastAsia="Times New Roman"/>
          <w:sz w:val="26"/>
          <w:szCs w:val="26"/>
        </w:rPr>
        <w:t xml:space="preserve"> оценки «4» получили обуча</w:t>
      </w:r>
      <w:r w:rsidR="002F70FB">
        <w:rPr>
          <w:rFonts w:eastAsia="Times New Roman"/>
          <w:sz w:val="26"/>
          <w:szCs w:val="26"/>
        </w:rPr>
        <w:t>ю</w:t>
      </w:r>
      <w:r w:rsidR="00E93A21">
        <w:rPr>
          <w:rFonts w:eastAsia="Times New Roman"/>
          <w:sz w:val="26"/>
          <w:szCs w:val="26"/>
        </w:rPr>
        <w:t>щиеся, набравшие по 24 балла</w:t>
      </w:r>
      <w:r w:rsidR="008748BF">
        <w:rPr>
          <w:rFonts w:eastAsia="Times New Roman"/>
          <w:sz w:val="26"/>
          <w:szCs w:val="26"/>
        </w:rPr>
        <w:t xml:space="preserve"> из 37 баллов, которые можно набрать максимально. Этого недостаточно для обучения в профильных класс</w:t>
      </w:r>
      <w:r w:rsidR="002F70FB">
        <w:rPr>
          <w:rFonts w:eastAsia="Times New Roman"/>
          <w:sz w:val="26"/>
          <w:szCs w:val="26"/>
        </w:rPr>
        <w:t>ах, так как проходной балл для профильного класса – 26 баллов.</w:t>
      </w:r>
      <w:r w:rsidR="008748BF">
        <w:rPr>
          <w:rFonts w:eastAsia="Times New Roman"/>
          <w:sz w:val="26"/>
          <w:szCs w:val="26"/>
        </w:rPr>
        <w:t xml:space="preserve"> </w:t>
      </w:r>
      <w:r w:rsidR="008748BF" w:rsidRPr="00725795">
        <w:rPr>
          <w:rFonts w:eastAsia="Times New Roman"/>
          <w:sz w:val="26"/>
          <w:szCs w:val="26"/>
        </w:rPr>
        <w:t xml:space="preserve">Минимальное количество баллов, набранных выпускниками в 2021 г на контрольной работе по истории, </w:t>
      </w:r>
      <w:r w:rsidR="00CF2CFA" w:rsidRPr="00725795">
        <w:rPr>
          <w:rFonts w:eastAsia="Times New Roman"/>
          <w:sz w:val="26"/>
          <w:szCs w:val="26"/>
        </w:rPr>
        <w:t>- 10 баллов</w:t>
      </w:r>
      <w:r w:rsidR="00810683">
        <w:rPr>
          <w:rFonts w:eastAsia="Times New Roman"/>
          <w:sz w:val="26"/>
          <w:szCs w:val="26"/>
        </w:rPr>
        <w:t xml:space="preserve"> (2 обучающихся набрали по 10 баллов), максимальное количество баллов, набранных в 2021 г по истории, - 24 балла.</w:t>
      </w:r>
    </w:p>
    <w:p w:rsidR="00810683" w:rsidRDefault="00E61687" w:rsidP="008748B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сравнении результатов видно значительное уменьшение количества сдающих предмет обучающихся – с 27 в 2019 г до 5 в 2021 г, что можно объяснить снижением интереса к истории и сложностью заданий 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  <w:r>
        <w:rPr>
          <w:rFonts w:eastAsia="Times New Roman"/>
          <w:sz w:val="26"/>
          <w:szCs w:val="26"/>
        </w:rPr>
        <w:t xml:space="preserve"> КИМ.</w:t>
      </w:r>
      <w:r w:rsidR="00ED189B">
        <w:rPr>
          <w:rFonts w:eastAsia="Times New Roman"/>
          <w:sz w:val="26"/>
          <w:szCs w:val="26"/>
        </w:rPr>
        <w:t xml:space="preserve"> </w:t>
      </w:r>
    </w:p>
    <w:p w:rsidR="00ED189B" w:rsidRPr="0070396E" w:rsidRDefault="00ED189B" w:rsidP="008748B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Снижается и средний балл выполнения работы: в 2019 г – 22,93, в 2020 г – 15,55, в 2021 г – 17 баллов. Объясняется это сложными условиями работы в 2020 г - пандемия, дистанционное обучение, отмена сдачи экзаменов по выбору и написание диагностической работы по истории в 10 классе, когда многие фактически обучающиеся не готовились к сдаче  экзамена. </w:t>
      </w:r>
      <w:r w:rsidR="0070396E">
        <w:rPr>
          <w:rFonts w:eastAsia="Times New Roman"/>
          <w:sz w:val="26"/>
          <w:szCs w:val="26"/>
        </w:rPr>
        <w:t>В</w:t>
      </w:r>
      <w:r w:rsidR="0070396E" w:rsidRPr="0070396E">
        <w:rPr>
          <w:rFonts w:eastAsia="Times New Roman"/>
          <w:sz w:val="26"/>
          <w:szCs w:val="26"/>
        </w:rPr>
        <w:t xml:space="preserve"> 2021</w:t>
      </w:r>
      <w:r w:rsidR="0070396E">
        <w:rPr>
          <w:rFonts w:eastAsia="Times New Roman"/>
          <w:sz w:val="26"/>
          <w:szCs w:val="26"/>
        </w:rPr>
        <w:t xml:space="preserve"> г результат чуть выше, </w:t>
      </w:r>
      <w:r w:rsidR="0070396E">
        <w:rPr>
          <w:rFonts w:eastAsia="Times New Roman"/>
          <w:sz w:val="26"/>
          <w:szCs w:val="26"/>
        </w:rPr>
        <w:lastRenderedPageBreak/>
        <w:t xml:space="preserve">возможно, это проявление тенденции к улучшению </w:t>
      </w:r>
      <w:r w:rsidR="00D13B3F">
        <w:rPr>
          <w:rFonts w:eastAsia="Times New Roman"/>
          <w:sz w:val="26"/>
          <w:szCs w:val="26"/>
        </w:rPr>
        <w:t>результатов сдачи экзамена по истории.</w:t>
      </w:r>
      <w:r w:rsidR="0070396E" w:rsidRPr="0070396E">
        <w:rPr>
          <w:rFonts w:eastAsia="Times New Roman"/>
          <w:sz w:val="26"/>
          <w:szCs w:val="26"/>
        </w:rPr>
        <w:t xml:space="preserve"> </w:t>
      </w:r>
    </w:p>
    <w:p w:rsidR="00810683" w:rsidRPr="008748BF" w:rsidRDefault="00810683" w:rsidP="008748B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eastAsia="Times New Roman"/>
          <w:sz w:val="26"/>
          <w:szCs w:val="26"/>
        </w:rPr>
      </w:pPr>
    </w:p>
    <w:p w:rsidR="005060D9" w:rsidRPr="00657565" w:rsidRDefault="00F921F7" w:rsidP="00290F80">
      <w:pPr>
        <w:jc w:val="both"/>
        <w:rPr>
          <w:b/>
          <w:bCs/>
          <w:sz w:val="26"/>
          <w:szCs w:val="28"/>
        </w:rPr>
      </w:pPr>
      <w:r w:rsidRPr="00657565">
        <w:rPr>
          <w:b/>
          <w:bCs/>
          <w:sz w:val="26"/>
          <w:szCs w:val="28"/>
        </w:rPr>
        <w:t>2. Анализ результатов выполнения отдельных заданий или групп заданий по предмету</w:t>
      </w:r>
    </w:p>
    <w:p w:rsidR="00903AC5" w:rsidRPr="00657565" w:rsidRDefault="00903AC5" w:rsidP="00EB7C8C">
      <w:pPr>
        <w:jc w:val="both"/>
        <w:rPr>
          <w:sz w:val="26"/>
        </w:rPr>
      </w:pPr>
    </w:p>
    <w:p w:rsidR="00903AC5" w:rsidRPr="00657565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>2.1. Краткая характеристика КИМ по предмету</w:t>
      </w:r>
    </w:p>
    <w:p w:rsidR="00F04903" w:rsidRPr="00F04903" w:rsidRDefault="00F04903" w:rsidP="00F04903">
      <w:pPr>
        <w:jc w:val="both"/>
        <w:rPr>
          <w:rFonts w:ascii="TimesNewRoman" w:eastAsia="Times New Roman" w:hAnsi="TimesNewRoman"/>
          <w:color w:val="000000"/>
        </w:rPr>
      </w:pPr>
      <w:r w:rsidRPr="00800CBF">
        <w:rPr>
          <w:rFonts w:ascii="TimesNewRoman" w:eastAsia="Times New Roman" w:hAnsi="TimesNewRoman"/>
          <w:color w:val="000000"/>
        </w:rPr>
        <w:t xml:space="preserve">Каждый вариант КИМ состоит из двух частей и включает в себя 24 задания, которые различаются формой и уровнем сложности. </w:t>
      </w:r>
    </w:p>
    <w:p w:rsidR="00F04903" w:rsidRPr="00800CBF" w:rsidRDefault="00F04903" w:rsidP="00F04903">
      <w:pPr>
        <w:jc w:val="both"/>
        <w:rPr>
          <w:rFonts w:ascii="TimesNewRoman" w:eastAsia="Times New Roman" w:hAnsi="TimesNewRoman"/>
          <w:color w:val="000000"/>
        </w:rPr>
      </w:pPr>
      <w:r w:rsidRPr="00800CBF">
        <w:rPr>
          <w:rFonts w:ascii="TimesNewRoman" w:eastAsia="Times New Roman" w:hAnsi="TimesNewRoman"/>
          <w:color w:val="000000"/>
        </w:rPr>
        <w:t>Часть 1 содержит 17 заданий с кратким ответом.</w:t>
      </w:r>
    </w:p>
    <w:p w:rsidR="00F04903" w:rsidRPr="00800CBF" w:rsidRDefault="00F04903" w:rsidP="00F04903">
      <w:pPr>
        <w:jc w:val="both"/>
        <w:rPr>
          <w:rFonts w:eastAsia="Times New Roman"/>
        </w:rPr>
      </w:pPr>
      <w:proofErr w:type="gramStart"/>
      <w:r w:rsidRPr="00800CBF">
        <w:rPr>
          <w:rFonts w:ascii="TimesNewRoman" w:eastAsia="Times New Roman" w:hAnsi="TimesNewRoman"/>
          <w:color w:val="000000"/>
        </w:rPr>
        <w:t>В</w:t>
      </w:r>
      <w:proofErr w:type="gramEnd"/>
      <w:r w:rsidRPr="00800CBF">
        <w:rPr>
          <w:rFonts w:ascii="TimesNewRoman" w:eastAsia="Times New Roman" w:hAnsi="TimesNewRoman"/>
          <w:color w:val="000000"/>
        </w:rPr>
        <w:t xml:space="preserve"> </w:t>
      </w:r>
      <w:proofErr w:type="gramStart"/>
      <w:r w:rsidRPr="00800CBF">
        <w:rPr>
          <w:rFonts w:ascii="TimesNewRoman" w:eastAsia="Times New Roman" w:hAnsi="TimesNewRoman"/>
          <w:color w:val="000000"/>
        </w:rPr>
        <w:t>КИМ</w:t>
      </w:r>
      <w:proofErr w:type="gramEnd"/>
      <w:r w:rsidRPr="00800CBF">
        <w:rPr>
          <w:rFonts w:ascii="TimesNewRoman" w:eastAsia="Times New Roman" w:hAnsi="TimesNewRoman"/>
          <w:color w:val="000000"/>
        </w:rPr>
        <w:t xml:space="preserve"> предложены следующие разновидности заданий с кратким ответом:</w:t>
      </w:r>
      <w:r w:rsidRPr="00800CBF">
        <w:rPr>
          <w:rFonts w:ascii="TimesNewRoman" w:eastAsia="Times New Roman" w:hAnsi="TimesNewRoman"/>
          <w:color w:val="000000"/>
        </w:rPr>
        <w:br/>
        <w:t>– задания на выбор и запись одного или нескольких правильных ответов из предложенного перечня ответов;</w:t>
      </w:r>
      <w:r w:rsidRPr="00800CBF">
        <w:rPr>
          <w:rFonts w:ascii="TimesNewRoman" w:eastAsia="Times New Roman" w:hAnsi="TimesNewRoman"/>
          <w:color w:val="000000"/>
        </w:rPr>
        <w:br/>
        <w:t>– задания на определение последовательности расположения данных элементов;</w:t>
      </w:r>
      <w:r w:rsidRPr="00800CBF">
        <w:rPr>
          <w:rFonts w:ascii="TimesNewRoman" w:eastAsia="Times New Roman" w:hAnsi="TimesNewRoman"/>
          <w:color w:val="000000"/>
        </w:rPr>
        <w:br/>
        <w:t>– задания на установление соответствия элементов, данных в нескольких информационных рядах;</w:t>
      </w:r>
    </w:p>
    <w:p w:rsidR="00F04903" w:rsidRPr="00F04903" w:rsidRDefault="00F04903" w:rsidP="00F04903">
      <w:pPr>
        <w:jc w:val="both"/>
        <w:rPr>
          <w:rFonts w:ascii="TimesNewRoman" w:eastAsia="Times New Roman" w:hAnsi="TimesNewRoman"/>
          <w:color w:val="000000"/>
        </w:rPr>
      </w:pPr>
      <w:r w:rsidRPr="00800CBF">
        <w:rPr>
          <w:rFonts w:ascii="TimesNewRoman" w:eastAsia="Times New Roman" w:hAnsi="TimesNewRoman"/>
          <w:color w:val="000000"/>
        </w:rPr>
        <w:t>– задания на определение по указанным признакам и запись в виде слова (словосочетания) термина, названия, имени, века, года и т.п.</w:t>
      </w:r>
    </w:p>
    <w:p w:rsidR="00F04903" w:rsidRPr="00800CBF" w:rsidRDefault="00F04903" w:rsidP="00F04903">
      <w:pPr>
        <w:jc w:val="both"/>
        <w:rPr>
          <w:rFonts w:ascii="TimesNewRoman" w:eastAsia="Times New Roman" w:hAnsi="TimesNewRoman"/>
          <w:color w:val="000000"/>
        </w:rPr>
      </w:pPr>
      <w:r w:rsidRPr="00800CBF">
        <w:rPr>
          <w:rFonts w:ascii="TimesNewRoman" w:eastAsia="Times New Roman" w:hAnsi="TimesNewRoman"/>
          <w:color w:val="000000"/>
        </w:rPr>
        <w:t>Ответ на задания части 1 даётся соответствующей записью в виде цифры или последовательности цифр, записанных без пробелов и других разделителей, слова, словосочетания (также записывается без пробелов и других разделителей).</w:t>
      </w:r>
    </w:p>
    <w:p w:rsidR="00F04903" w:rsidRPr="00F04903" w:rsidRDefault="00F04903" w:rsidP="00F04903">
      <w:pPr>
        <w:jc w:val="both"/>
        <w:rPr>
          <w:rFonts w:ascii="TimesNewRoman" w:eastAsia="Times New Roman" w:hAnsi="TimesNewRoman"/>
          <w:color w:val="000000"/>
        </w:rPr>
      </w:pPr>
      <w:r w:rsidRPr="00800CBF">
        <w:rPr>
          <w:rFonts w:ascii="TimesNewRoman" w:eastAsia="Times New Roman" w:hAnsi="TimesNewRoman"/>
          <w:color w:val="000000"/>
        </w:rPr>
        <w:t>Часть 2 содержит 7 заданий с развёрнутым ответом. Проверка выполнения заданий части 2 проводится экспертами на основе специально разработанных критериев.</w:t>
      </w:r>
    </w:p>
    <w:p w:rsidR="00F04903" w:rsidRDefault="00F04903" w:rsidP="00F04903">
      <w:pPr>
        <w:jc w:val="both"/>
        <w:rPr>
          <w:rFonts w:ascii="TimesNewRoman" w:eastAsia="Times New Roman" w:hAnsi="TimesNewRoman"/>
          <w:color w:val="000000"/>
        </w:rPr>
      </w:pPr>
      <w:proofErr w:type="gramStart"/>
      <w:r w:rsidRPr="004272B5">
        <w:rPr>
          <w:rFonts w:ascii="TimesNewRoman" w:eastAsia="Times New Roman" w:hAnsi="TimesNewRoman"/>
          <w:color w:val="000000"/>
        </w:rPr>
        <w:t>В КИМ присутствуют как задания, нацеленные на проверку знаний по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>одному из трёх периодов истории: 1) с древнейших времён до начала XVI в.;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>2) XVI–XVII вв.; 3) XVIII – начало ХХ в., – так и задания, охватывающие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 xml:space="preserve">более широкие периоды курса истории с </w:t>
      </w:r>
      <w:r w:rsidR="00E61687">
        <w:rPr>
          <w:rFonts w:ascii="TimesNewRoman" w:eastAsia="Times New Roman" w:hAnsi="TimesNewRoman"/>
          <w:color w:val="000000"/>
        </w:rPr>
        <w:t>д</w:t>
      </w:r>
      <w:r w:rsidRPr="004272B5">
        <w:rPr>
          <w:rFonts w:ascii="TimesNewRoman" w:eastAsia="Times New Roman" w:hAnsi="TimesNewRoman"/>
          <w:color w:val="000000"/>
        </w:rPr>
        <w:t>ревнейших времён до начала XX в.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>(посвящённые двум или трём из указанных периодов).</w:t>
      </w:r>
      <w:proofErr w:type="gramEnd"/>
      <w:r w:rsidRPr="004272B5">
        <w:rPr>
          <w:rFonts w:ascii="TimesNewRoman" w:eastAsia="Times New Roman" w:hAnsi="TimesNewRoman"/>
          <w:color w:val="000000"/>
        </w:rPr>
        <w:t xml:space="preserve"> При составлении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>заданий, нацеленных на проверку знаний по одному из трёх периодов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>истории, стоящих на позициях 3–6, 8–12, 18–22, 24, допускается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>использование материала по любому из указанных периодов с условием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>обеспечения пропорциональности представления материала по этим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>периодам в работе в целом.</w:t>
      </w:r>
      <w:r w:rsidRPr="00F04903">
        <w:t xml:space="preserve"> </w:t>
      </w:r>
      <w:r w:rsidRPr="00F04903">
        <w:rPr>
          <w:rFonts w:ascii="TimesNewRoman" w:eastAsia="Times New Roman" w:hAnsi="TimesNewRoman"/>
          <w:color w:val="000000"/>
        </w:rPr>
        <w:t>Задания 8–10 и 15–17 образуют блоки, в которых все задания посвящены одному и тому же периоду</w:t>
      </w:r>
      <w:r>
        <w:rPr>
          <w:rFonts w:ascii="TimesNewRoman" w:eastAsia="Times New Roman" w:hAnsi="TimesNewRoman"/>
          <w:color w:val="000000"/>
        </w:rPr>
        <w:t>.</w:t>
      </w:r>
      <w:r w:rsidRPr="004272B5">
        <w:rPr>
          <w:rFonts w:ascii="TimesNewRoman" w:eastAsia="Times New Roman" w:hAnsi="TimesNewRoman"/>
          <w:color w:val="000000"/>
        </w:rPr>
        <w:t xml:space="preserve"> Задания 1, 2 и 23 могут </w:t>
      </w:r>
      <w:r w:rsidR="00E61687">
        <w:rPr>
          <w:rFonts w:ascii="TimesNewRoman" w:eastAsia="Times New Roman" w:hAnsi="TimesNewRoman"/>
          <w:color w:val="000000"/>
        </w:rPr>
        <w:t xml:space="preserve"> о</w:t>
      </w:r>
      <w:r w:rsidRPr="004272B5">
        <w:rPr>
          <w:rFonts w:ascii="TimesNewRoman" w:eastAsia="Times New Roman" w:hAnsi="TimesNewRoman"/>
          <w:color w:val="000000"/>
        </w:rPr>
        <w:t>хватывать один-два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>(2, 23) или все три (1) из названных периодов. Задание 7 нацелено на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>проверку работы со статистической информацией и всегда посвящено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 xml:space="preserve">периоду XVIII – </w:t>
      </w:r>
      <w:r w:rsidR="00E61687">
        <w:rPr>
          <w:rFonts w:ascii="TimesNewRoman" w:eastAsia="Times New Roman" w:hAnsi="TimesNewRoman"/>
          <w:color w:val="000000"/>
        </w:rPr>
        <w:t xml:space="preserve"> н</w:t>
      </w:r>
      <w:r w:rsidRPr="004272B5">
        <w:rPr>
          <w:rFonts w:ascii="TimesNewRoman" w:eastAsia="Times New Roman" w:hAnsi="TimesNewRoman"/>
          <w:color w:val="000000"/>
        </w:rPr>
        <w:t xml:space="preserve">ачало ХХ </w:t>
      </w:r>
      <w:proofErr w:type="gramStart"/>
      <w:r w:rsidRPr="004272B5">
        <w:rPr>
          <w:rFonts w:ascii="TimesNewRoman" w:eastAsia="Times New Roman" w:hAnsi="TimesNewRoman"/>
          <w:color w:val="000000"/>
        </w:rPr>
        <w:t>в</w:t>
      </w:r>
      <w:proofErr w:type="gramEnd"/>
      <w:r w:rsidRPr="004272B5">
        <w:rPr>
          <w:rFonts w:ascii="TimesNewRoman" w:eastAsia="Times New Roman" w:hAnsi="TimesNewRoman"/>
          <w:color w:val="000000"/>
        </w:rPr>
        <w:t xml:space="preserve">. </w:t>
      </w:r>
      <w:proofErr w:type="gramStart"/>
      <w:r w:rsidRPr="004272B5">
        <w:rPr>
          <w:rFonts w:ascii="TimesNewRoman" w:eastAsia="Times New Roman" w:hAnsi="TimesNewRoman"/>
          <w:color w:val="000000"/>
        </w:rPr>
        <w:t>На</w:t>
      </w:r>
      <w:proofErr w:type="gramEnd"/>
      <w:r w:rsidRPr="004272B5">
        <w:rPr>
          <w:rFonts w:ascii="TimesNewRoman" w:eastAsia="Times New Roman" w:hAnsi="TimesNewRoman"/>
          <w:color w:val="000000"/>
        </w:rPr>
        <w:t xml:space="preserve"> позициях 13 и 14 поставлены задания на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 xml:space="preserve">проверку знания фактов истории </w:t>
      </w:r>
      <w:r w:rsidR="00E61687">
        <w:rPr>
          <w:rFonts w:ascii="TimesNewRoman" w:eastAsia="Times New Roman" w:hAnsi="TimesNewRoman"/>
          <w:color w:val="000000"/>
        </w:rPr>
        <w:t>к</w:t>
      </w:r>
      <w:r w:rsidRPr="004272B5">
        <w:rPr>
          <w:rFonts w:ascii="TimesNewRoman" w:eastAsia="Times New Roman" w:hAnsi="TimesNewRoman"/>
          <w:color w:val="000000"/>
        </w:rPr>
        <w:t>ультуры, которые могут охватывать один,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 xml:space="preserve">два или три из указанных периодов истории. </w:t>
      </w:r>
      <w:r w:rsidR="00E61687">
        <w:rPr>
          <w:rFonts w:ascii="TimesNewRoman" w:eastAsia="Times New Roman" w:hAnsi="TimesNewRoman"/>
          <w:color w:val="000000"/>
        </w:rPr>
        <w:t>З</w:t>
      </w:r>
      <w:r w:rsidRPr="004272B5">
        <w:rPr>
          <w:rFonts w:ascii="TimesNewRoman" w:eastAsia="Times New Roman" w:hAnsi="TimesNewRoman"/>
          <w:color w:val="000000"/>
        </w:rPr>
        <w:t>адания, стоящие в работе на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 xml:space="preserve">позициях 15–17, посвящены только всеобщей истории и в </w:t>
      </w:r>
      <w:r w:rsidR="00E61687">
        <w:rPr>
          <w:rFonts w:ascii="TimesNewRoman" w:eastAsia="Times New Roman" w:hAnsi="TimesNewRoman"/>
          <w:color w:val="000000"/>
        </w:rPr>
        <w:t>с</w:t>
      </w:r>
      <w:r w:rsidRPr="004272B5">
        <w:rPr>
          <w:rFonts w:ascii="TimesNewRoman" w:eastAsia="Times New Roman" w:hAnsi="TimesNewRoman"/>
          <w:color w:val="000000"/>
        </w:rPr>
        <w:t>овокупности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>охватывают весь курс истории зарубежных стран, начиная с истории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 xml:space="preserve">Древнего </w:t>
      </w:r>
      <w:r w:rsidR="00E61687">
        <w:rPr>
          <w:rFonts w:ascii="TimesNewRoman" w:eastAsia="Times New Roman" w:hAnsi="TimesNewRoman"/>
          <w:color w:val="000000"/>
        </w:rPr>
        <w:t>м</w:t>
      </w:r>
      <w:r w:rsidRPr="004272B5">
        <w:rPr>
          <w:rFonts w:ascii="TimesNewRoman" w:eastAsia="Times New Roman" w:hAnsi="TimesNewRoman"/>
          <w:color w:val="000000"/>
        </w:rPr>
        <w:t>ира до 1914 г.</w:t>
      </w:r>
    </w:p>
    <w:p w:rsidR="00725795" w:rsidRPr="00DB12F1" w:rsidRDefault="00725795" w:rsidP="00725795">
      <w:pPr>
        <w:jc w:val="both"/>
        <w:rPr>
          <w:rFonts w:eastAsia="Times New Roman"/>
          <w:color w:val="333333"/>
        </w:rPr>
      </w:pPr>
      <w:r w:rsidRPr="00725795">
        <w:rPr>
          <w:rFonts w:eastAsia="Times New Roman"/>
          <w:b/>
          <w:bCs/>
          <w:color w:val="333333"/>
        </w:rPr>
        <w:t>Часть 2</w:t>
      </w:r>
      <w:r w:rsidRPr="00DB12F1">
        <w:rPr>
          <w:rFonts w:eastAsia="Times New Roman"/>
          <w:color w:val="333333"/>
        </w:rPr>
        <w:t> содержит 7 заданий с развёрнутым ответом, выявляющих и оценивающих освоение выпускниками различных комплексных умений. К заданиям 18–24 следует дать развёрнутый ответ. Задания 18–20 предусматривают анализ исторического источника. Задания 21–24 предусматривают разные виды работы с историческим материалом: установление причинно-следственных связей (21), анализ исторического текста, поиск и исправление в нём ошибок (22), сравнение исторических событий и явлений (23), анализ исторической ситуации, связанной с деятельностью исторической личности (24).</w:t>
      </w:r>
    </w:p>
    <w:p w:rsidR="00725795" w:rsidRPr="004272B5" w:rsidRDefault="00725795" w:rsidP="00F04903">
      <w:pPr>
        <w:jc w:val="both"/>
        <w:rPr>
          <w:rFonts w:eastAsia="Times New Roman"/>
        </w:rPr>
      </w:pPr>
    </w:p>
    <w:p w:rsidR="000B5E3E" w:rsidRPr="005D4343" w:rsidRDefault="00F04903" w:rsidP="000B5E3E">
      <w:pPr>
        <w:jc w:val="both"/>
        <w:rPr>
          <w:rFonts w:eastAsia="Times New Roman"/>
          <w:color w:val="333333"/>
        </w:rPr>
      </w:pPr>
      <w:proofErr w:type="gramStart"/>
      <w:r w:rsidRPr="004272B5">
        <w:rPr>
          <w:rFonts w:ascii="TimesNewRoman" w:eastAsia="Times New Roman" w:hAnsi="TimesNewRoman"/>
          <w:color w:val="000000"/>
        </w:rPr>
        <w:t>В КИМ представлены задания разных уровней сложности: базового,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>повышенного и высокого.</w:t>
      </w:r>
      <w:proofErr w:type="gramEnd"/>
      <w:r w:rsidR="000B5E3E">
        <w:rPr>
          <w:rFonts w:ascii="TimesNewRoman" w:eastAsia="Times New Roman" w:hAnsi="TimesNewRoman"/>
          <w:color w:val="000000"/>
        </w:rPr>
        <w:t xml:space="preserve"> </w:t>
      </w:r>
      <w:r w:rsidR="000B5E3E" w:rsidRPr="005D4343">
        <w:rPr>
          <w:rFonts w:eastAsia="Times New Roman"/>
          <w:color w:val="333333"/>
        </w:rPr>
        <w:t>В основу распределения заданий по уровню сложности положена характеристика видов деятельности, используемых обучающимися при выполнении соответствующих заданий.</w:t>
      </w:r>
    </w:p>
    <w:p w:rsidR="000B5E3E" w:rsidRPr="005D4343" w:rsidRDefault="000B5E3E" w:rsidP="000B5E3E">
      <w:pPr>
        <w:jc w:val="both"/>
        <w:rPr>
          <w:rFonts w:eastAsia="Times New Roman"/>
          <w:color w:val="333333"/>
        </w:rPr>
      </w:pPr>
      <w:r w:rsidRPr="005D4343">
        <w:rPr>
          <w:rFonts w:eastAsia="Times New Roman"/>
          <w:color w:val="333333"/>
        </w:rPr>
        <w:lastRenderedPageBreak/>
        <w:t>К базовому уровню сложности относятся здания, в которых экзаменуемым предлагается выполнить операцию узнавания даты, факта и т.п., опираясь на представленную в явном виде информацию. К базовому уровню относятся задания 1, 3-8, 12-17, 19.</w:t>
      </w:r>
    </w:p>
    <w:p w:rsidR="000B5E3E" w:rsidRPr="005D4343" w:rsidRDefault="000B5E3E" w:rsidP="000B5E3E">
      <w:pPr>
        <w:jc w:val="both"/>
        <w:rPr>
          <w:rFonts w:eastAsia="Times New Roman"/>
          <w:color w:val="333333"/>
        </w:rPr>
      </w:pPr>
      <w:r w:rsidRPr="005D4343">
        <w:rPr>
          <w:rFonts w:eastAsia="Times New Roman"/>
          <w:color w:val="333333"/>
        </w:rPr>
        <w:t xml:space="preserve">К повышенному уровню сложности относятся задания, в которых </w:t>
      </w:r>
      <w:proofErr w:type="gramStart"/>
      <w:r w:rsidRPr="005D4343">
        <w:rPr>
          <w:rFonts w:eastAsia="Times New Roman"/>
          <w:color w:val="333333"/>
        </w:rPr>
        <w:t>от</w:t>
      </w:r>
      <w:proofErr w:type="gramEnd"/>
      <w:r w:rsidRPr="005D4343">
        <w:rPr>
          <w:rFonts w:eastAsia="Times New Roman"/>
          <w:color w:val="333333"/>
        </w:rPr>
        <w:t xml:space="preserve"> обучающегося требуется самостоятельно воспроизвести, частично преобразовать и применить информацию в типовых ситуациях. При этом деятельность выпускника направлена на воспроизводящее преобразование знаний. Такими заданиями являются 2, 9-11, 18, 21-22.</w:t>
      </w:r>
    </w:p>
    <w:p w:rsidR="000B5E3E" w:rsidRPr="005D4343" w:rsidRDefault="000B5E3E" w:rsidP="000B5E3E">
      <w:pPr>
        <w:jc w:val="both"/>
        <w:rPr>
          <w:rFonts w:eastAsia="Times New Roman"/>
          <w:color w:val="333333"/>
        </w:rPr>
      </w:pPr>
      <w:r w:rsidRPr="005D4343">
        <w:rPr>
          <w:rFonts w:eastAsia="Times New Roman"/>
          <w:color w:val="333333"/>
        </w:rPr>
        <w:t>К высокому уровню сложности относятся задания, в которых обучающиеся должны выполнить частично-поисковые действия, используя приобретенные знания и умения в нетиповых ситуациях или создавая новые правила, алгоритмы действий, т.е. новую информацию. Такими заданиями являются 20, 23, 24.</w:t>
      </w:r>
    </w:p>
    <w:p w:rsidR="00725795" w:rsidRPr="004272B5" w:rsidRDefault="00725795" w:rsidP="00F04903">
      <w:pPr>
        <w:jc w:val="both"/>
        <w:rPr>
          <w:rFonts w:eastAsia="Times New Roman"/>
        </w:rPr>
      </w:pPr>
    </w:p>
    <w:p w:rsidR="00F04903" w:rsidRPr="004272B5" w:rsidRDefault="00F04903" w:rsidP="00F04903">
      <w:pPr>
        <w:jc w:val="both"/>
        <w:rPr>
          <w:rFonts w:ascii="TimesNewRoman" w:eastAsia="Times New Roman" w:hAnsi="TimesNewRoman"/>
          <w:color w:val="000000"/>
        </w:rPr>
      </w:pPr>
      <w:r w:rsidRPr="004272B5">
        <w:rPr>
          <w:rFonts w:ascii="TimesNewRoman" w:eastAsia="Times New Roman" w:hAnsi="TimesNewRoman"/>
          <w:b/>
          <w:bCs/>
          <w:color w:val="000000"/>
        </w:rPr>
        <w:t xml:space="preserve">Изменения </w:t>
      </w:r>
      <w:proofErr w:type="gramStart"/>
      <w:r w:rsidRPr="004272B5">
        <w:rPr>
          <w:rFonts w:ascii="TimesNewRoman" w:eastAsia="Times New Roman" w:hAnsi="TimesNewRoman"/>
          <w:b/>
          <w:bCs/>
          <w:color w:val="000000"/>
        </w:rPr>
        <w:t>в</w:t>
      </w:r>
      <w:proofErr w:type="gramEnd"/>
      <w:r w:rsidRPr="004272B5">
        <w:rPr>
          <w:rFonts w:ascii="TimesNewRoman" w:eastAsia="Times New Roman" w:hAnsi="TimesNewRoman"/>
          <w:b/>
          <w:bCs/>
          <w:color w:val="000000"/>
        </w:rPr>
        <w:t xml:space="preserve"> </w:t>
      </w:r>
      <w:proofErr w:type="gramStart"/>
      <w:r w:rsidRPr="004272B5">
        <w:rPr>
          <w:rFonts w:ascii="TimesNewRoman" w:eastAsia="Times New Roman" w:hAnsi="TimesNewRoman"/>
          <w:b/>
          <w:bCs/>
          <w:color w:val="000000"/>
        </w:rPr>
        <w:t>КИМ</w:t>
      </w:r>
      <w:proofErr w:type="gramEnd"/>
      <w:r w:rsidRPr="004272B5">
        <w:rPr>
          <w:rFonts w:ascii="TimesNewRoman" w:eastAsia="Times New Roman" w:hAnsi="TimesNewRoman"/>
          <w:b/>
          <w:bCs/>
          <w:color w:val="000000"/>
        </w:rPr>
        <w:t xml:space="preserve"> 2021 года по сравнению с 2020 годом</w:t>
      </w:r>
      <w:r>
        <w:rPr>
          <w:rFonts w:ascii="TimesNewRoman" w:eastAsia="Times New Roman" w:hAnsi="TimesNewRoman"/>
          <w:b/>
          <w:bCs/>
          <w:color w:val="000000"/>
        </w:rPr>
        <w:t>:</w:t>
      </w:r>
      <w:r w:rsidR="00E61687">
        <w:rPr>
          <w:rFonts w:ascii="TimesNewRoman" w:eastAsia="Times New Roman" w:hAnsi="TimesNewRoman"/>
          <w:b/>
          <w:bCs/>
          <w:color w:val="000000"/>
        </w:rPr>
        <w:t xml:space="preserve"> </w:t>
      </w:r>
      <w:r w:rsidR="00E61687">
        <w:rPr>
          <w:rFonts w:ascii="TimesNewRoman" w:eastAsia="Times New Roman" w:hAnsi="TimesNewRoman"/>
          <w:bCs/>
          <w:color w:val="000000"/>
        </w:rPr>
        <w:t>о</w:t>
      </w:r>
      <w:r w:rsidRPr="004272B5">
        <w:rPr>
          <w:rFonts w:ascii="TimesNewRoman" w:eastAsia="Times New Roman" w:hAnsi="TimesNewRoman"/>
          <w:color w:val="000000"/>
        </w:rPr>
        <w:t>бщее число заданий увеличено до 24 (в 2020 году – 21):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>в экзаменационную работу включены три задания с кратким ответом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>(позиции 15, 16 и 17), нацеленные на проверку знаний по всеобщей истории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br/>
        <w:t xml:space="preserve">(истории зарубежных стран). </w:t>
      </w:r>
    </w:p>
    <w:p w:rsidR="00F04903" w:rsidRPr="004272B5" w:rsidRDefault="00F04903" w:rsidP="00F04903">
      <w:pPr>
        <w:jc w:val="both"/>
        <w:rPr>
          <w:rFonts w:eastAsia="Times New Roman"/>
        </w:rPr>
      </w:pPr>
      <w:r w:rsidRPr="004272B5">
        <w:rPr>
          <w:rFonts w:ascii="TimesNewRoman" w:eastAsia="Times New Roman" w:hAnsi="TimesNewRoman"/>
          <w:color w:val="000000"/>
        </w:rPr>
        <w:t>Максимальный первичный балл за выполнение всей работы увеличен</w:t>
      </w:r>
      <w:r w:rsidR="00E61687">
        <w:rPr>
          <w:rFonts w:ascii="TimesNewRoman" w:eastAsia="Times New Roman" w:hAnsi="TimesNewRoman"/>
          <w:color w:val="000000"/>
        </w:rPr>
        <w:t xml:space="preserve"> </w:t>
      </w:r>
      <w:r w:rsidRPr="004272B5">
        <w:rPr>
          <w:rFonts w:ascii="TimesNewRoman" w:eastAsia="Times New Roman" w:hAnsi="TimesNewRoman"/>
          <w:color w:val="000000"/>
        </w:rPr>
        <w:t>до 37 (в 2020 году – 34).</w:t>
      </w:r>
    </w:p>
    <w:p w:rsidR="00F04903" w:rsidRPr="004272B5" w:rsidRDefault="00F04903" w:rsidP="00F04903">
      <w:pPr>
        <w:jc w:val="both"/>
        <w:rPr>
          <w:rFonts w:eastAsia="Times New Roman"/>
        </w:rPr>
      </w:pPr>
    </w:p>
    <w:p w:rsidR="00903AC5" w:rsidRPr="00657565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>2.</w:t>
      </w:r>
      <w:r w:rsidR="00903AC5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>2</w:t>
      </w:r>
      <w:r w:rsidR="00B155D3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>.</w:t>
      </w:r>
      <w:r w:rsidR="00661C2E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Статистический анализ</w:t>
      </w:r>
      <w:r w:rsidR="000C3029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</w:t>
      </w:r>
      <w:r w:rsidR="00661C2E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>в</w:t>
      </w:r>
      <w:r w:rsidR="00B155D3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>ыполняемост</w:t>
      </w:r>
      <w:r w:rsidR="00661C2E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>и</w:t>
      </w:r>
      <w:r w:rsidR="00B155D3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заданий</w:t>
      </w:r>
      <w:r w:rsidR="006805C0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/</w:t>
      </w:r>
      <w:r w:rsidR="00B155D3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групп заданий КИМ </w:t>
      </w:r>
      <w:r w:rsidR="006805C0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>по учебному предмету</w:t>
      </w:r>
      <w:r w:rsidR="00B155D3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в </w:t>
      </w:r>
      <w:r w:rsidR="002133CF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>2021</w:t>
      </w:r>
      <w:r w:rsidR="00B155D3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году</w:t>
      </w:r>
    </w:p>
    <w:p w:rsidR="006805C0" w:rsidRPr="00657565" w:rsidRDefault="006805C0" w:rsidP="00EB7C8C">
      <w:pPr>
        <w:jc w:val="both"/>
        <w:rPr>
          <w:sz w:val="26"/>
        </w:rPr>
      </w:pPr>
    </w:p>
    <w:p w:rsidR="00F46CDB" w:rsidRPr="003E0945" w:rsidRDefault="00F46CDB" w:rsidP="00D13B3F">
      <w:pPr>
        <w:ind w:firstLine="567"/>
        <w:contextualSpacing/>
        <w:jc w:val="both"/>
        <w:rPr>
          <w:iCs/>
          <w:sz w:val="26"/>
          <w:szCs w:val="26"/>
        </w:rPr>
      </w:pPr>
      <w:r w:rsidRPr="003E0945">
        <w:rPr>
          <w:iCs/>
          <w:sz w:val="26"/>
          <w:szCs w:val="26"/>
        </w:rPr>
        <w:t xml:space="preserve">В таблице </w:t>
      </w:r>
      <w:r w:rsidR="00752E44">
        <w:rPr>
          <w:iCs/>
          <w:sz w:val="26"/>
          <w:szCs w:val="26"/>
        </w:rPr>
        <w:t>8</w:t>
      </w:r>
      <w:r w:rsidRPr="003E0945">
        <w:rPr>
          <w:iCs/>
          <w:sz w:val="26"/>
          <w:szCs w:val="26"/>
        </w:rPr>
        <w:t xml:space="preserve"> представлены </w:t>
      </w:r>
      <w:r w:rsidRPr="003E0945">
        <w:rPr>
          <w:sz w:val="26"/>
          <w:szCs w:val="26"/>
        </w:rPr>
        <w:t xml:space="preserve">результаты выполнения контрольной работы по </w:t>
      </w:r>
      <w:r>
        <w:rPr>
          <w:sz w:val="26"/>
          <w:szCs w:val="26"/>
        </w:rPr>
        <w:t>истории</w:t>
      </w:r>
      <w:r w:rsidRPr="003E0945">
        <w:rPr>
          <w:sz w:val="26"/>
          <w:szCs w:val="26"/>
        </w:rPr>
        <w:t xml:space="preserve"> по группам </w:t>
      </w:r>
      <w:proofErr w:type="gramStart"/>
      <w:r w:rsidRPr="003E0945">
        <w:rPr>
          <w:sz w:val="26"/>
          <w:szCs w:val="26"/>
        </w:rPr>
        <w:t>обучающихся</w:t>
      </w:r>
      <w:proofErr w:type="gramEnd"/>
      <w:r w:rsidRPr="003E0945">
        <w:rPr>
          <w:sz w:val="26"/>
          <w:szCs w:val="26"/>
        </w:rPr>
        <w:t xml:space="preserve"> с различным уровнем подготовки</w:t>
      </w:r>
      <w:r w:rsidRPr="003E0945">
        <w:rPr>
          <w:iCs/>
          <w:sz w:val="26"/>
          <w:szCs w:val="26"/>
        </w:rPr>
        <w:t>.</w:t>
      </w:r>
    </w:p>
    <w:p w:rsidR="00290F80" w:rsidRDefault="00290F80" w:rsidP="00290F80">
      <w:pPr>
        <w:pStyle w:val="af7"/>
        <w:keepNext/>
        <w:spacing w:after="0"/>
        <w:jc w:val="right"/>
        <w:rPr>
          <w:color w:val="auto"/>
          <w:sz w:val="26"/>
          <w:szCs w:val="24"/>
        </w:rPr>
      </w:pPr>
      <w:r w:rsidRPr="00657565">
        <w:rPr>
          <w:color w:val="auto"/>
          <w:sz w:val="26"/>
          <w:szCs w:val="24"/>
        </w:rPr>
        <w:t xml:space="preserve">Таблица </w:t>
      </w:r>
      <w:r w:rsidR="00752E44">
        <w:rPr>
          <w:color w:val="auto"/>
          <w:sz w:val="26"/>
          <w:szCs w:val="24"/>
        </w:rPr>
        <w:t>8</w:t>
      </w:r>
    </w:p>
    <w:p w:rsidR="00521ED3" w:rsidRPr="00521ED3" w:rsidRDefault="00521ED3" w:rsidP="00521ED3"/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33"/>
        <w:gridCol w:w="3875"/>
        <w:gridCol w:w="1135"/>
        <w:gridCol w:w="853"/>
        <w:gridCol w:w="711"/>
        <w:gridCol w:w="717"/>
        <w:gridCol w:w="713"/>
        <w:gridCol w:w="562"/>
      </w:tblGrid>
      <w:tr w:rsidR="00A34126" w:rsidRPr="005D4AB6" w:rsidTr="00033DAB">
        <w:trPr>
          <w:cantSplit/>
          <w:trHeight w:val="649"/>
          <w:tblHeader/>
        </w:trPr>
        <w:tc>
          <w:tcPr>
            <w:tcW w:w="62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5C0" w:rsidRPr="005D4AB6" w:rsidRDefault="006805C0" w:rsidP="006805C0">
            <w:pPr>
              <w:autoSpaceDE w:val="0"/>
              <w:autoSpaceDN w:val="0"/>
              <w:adjustRightInd w:val="0"/>
              <w:jc w:val="center"/>
            </w:pPr>
            <w:r w:rsidRPr="005D4AB6">
              <w:rPr>
                <w:bCs/>
              </w:rPr>
              <w:t>Номер</w:t>
            </w:r>
          </w:p>
          <w:p w:rsidR="00A34126" w:rsidRPr="005D4AB6" w:rsidRDefault="006805C0" w:rsidP="006805C0">
            <w:pPr>
              <w:autoSpaceDE w:val="0"/>
              <w:autoSpaceDN w:val="0"/>
              <w:adjustRightInd w:val="0"/>
              <w:jc w:val="center"/>
            </w:pPr>
            <w:r w:rsidRPr="005D4AB6">
              <w:rPr>
                <w:bCs/>
              </w:rPr>
              <w:t xml:space="preserve">задания </w:t>
            </w:r>
            <w:proofErr w:type="gramStart"/>
            <w:r w:rsidRPr="005D4AB6">
              <w:rPr>
                <w:bCs/>
              </w:rPr>
              <w:t>в</w:t>
            </w:r>
            <w:proofErr w:type="gramEnd"/>
            <w:r w:rsidRPr="005D4AB6">
              <w:rPr>
                <w:bCs/>
              </w:rPr>
              <w:t xml:space="preserve"> КИМ</w:t>
            </w:r>
          </w:p>
        </w:tc>
        <w:tc>
          <w:tcPr>
            <w:tcW w:w="197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D4AB6" w:rsidRDefault="00A34126" w:rsidP="00D11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AB6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5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D4AB6" w:rsidRDefault="00A34126" w:rsidP="00D116BF">
            <w:pPr>
              <w:autoSpaceDE w:val="0"/>
              <w:autoSpaceDN w:val="0"/>
              <w:adjustRightInd w:val="0"/>
              <w:jc w:val="center"/>
            </w:pPr>
            <w:r w:rsidRPr="005D4AB6">
              <w:rPr>
                <w:bCs/>
              </w:rPr>
              <w:t>Уровень сложности задания</w:t>
            </w:r>
          </w:p>
          <w:p w:rsidR="00A34126" w:rsidRPr="005D4AB6" w:rsidRDefault="00A34126" w:rsidP="00D116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34126" w:rsidRPr="005D4AB6" w:rsidRDefault="00A34126" w:rsidP="00903AC5">
            <w:pPr>
              <w:jc w:val="center"/>
              <w:rPr>
                <w:bCs/>
              </w:rPr>
            </w:pPr>
            <w:r w:rsidRPr="005D4AB6">
              <w:rPr>
                <w:bCs/>
              </w:rPr>
              <w:t>Средн</w:t>
            </w:r>
            <w:r w:rsidR="00903AC5" w:rsidRPr="005D4AB6">
              <w:rPr>
                <w:bCs/>
              </w:rPr>
              <w:t>ий процент выполнения</w:t>
            </w:r>
            <w:r w:rsidR="00D5462F" w:rsidRPr="005D4AB6">
              <w:rPr>
                <w:rStyle w:val="a6"/>
                <w:bCs/>
              </w:rPr>
              <w:footnoteReference w:id="2"/>
            </w:r>
          </w:p>
        </w:tc>
        <w:tc>
          <w:tcPr>
            <w:tcW w:w="1379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5D4AB6" w:rsidRDefault="00A34126" w:rsidP="00AF50BA">
            <w:pPr>
              <w:jc w:val="center"/>
            </w:pPr>
            <w:r w:rsidRPr="005D4AB6">
              <w:t xml:space="preserve">Процент </w:t>
            </w:r>
          </w:p>
          <w:p w:rsidR="00A34126" w:rsidRPr="005D4AB6" w:rsidRDefault="00A34126" w:rsidP="00AF50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4AB6">
              <w:t xml:space="preserve">выполнения по региону в группах, </w:t>
            </w:r>
            <w:r w:rsidR="00EB7C8C" w:rsidRPr="005D4AB6">
              <w:br/>
            </w:r>
            <w:r w:rsidRPr="005D4AB6">
              <w:t>получивших</w:t>
            </w:r>
            <w:r w:rsidR="00600034" w:rsidRPr="005D4AB6">
              <w:t xml:space="preserve"> отметку</w:t>
            </w:r>
          </w:p>
        </w:tc>
      </w:tr>
      <w:tr w:rsidR="002C62C1" w:rsidRPr="005D4AB6" w:rsidTr="00033DAB">
        <w:trPr>
          <w:cantSplit/>
          <w:trHeight w:val="481"/>
          <w:tblHeader/>
        </w:trPr>
        <w:tc>
          <w:tcPr>
            <w:tcW w:w="62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D4AB6" w:rsidRDefault="00A34126" w:rsidP="00D116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D4AB6" w:rsidRDefault="00A34126" w:rsidP="00D116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D4AB6" w:rsidRDefault="00A34126" w:rsidP="00D116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5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5D4AB6" w:rsidRDefault="00A34126" w:rsidP="00D116BF">
            <w:pPr>
              <w:jc w:val="center"/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5D4AB6" w:rsidRDefault="00A34126" w:rsidP="00A34126">
            <w:pPr>
              <w:jc w:val="center"/>
              <w:rPr>
                <w:bCs/>
              </w:rPr>
            </w:pPr>
            <w:r w:rsidRPr="005D4AB6">
              <w:rPr>
                <w:bCs/>
              </w:rPr>
              <w:t>«2»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5D4AB6" w:rsidRDefault="00A34126" w:rsidP="00A34126">
            <w:pPr>
              <w:jc w:val="center"/>
              <w:rPr>
                <w:bCs/>
              </w:rPr>
            </w:pPr>
            <w:r w:rsidRPr="005D4AB6">
              <w:rPr>
                <w:bCs/>
              </w:rPr>
              <w:t>«3»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5D4AB6" w:rsidRDefault="00A34126" w:rsidP="00A34126">
            <w:pPr>
              <w:jc w:val="center"/>
              <w:rPr>
                <w:bCs/>
              </w:rPr>
            </w:pPr>
            <w:r w:rsidRPr="005D4AB6">
              <w:rPr>
                <w:bCs/>
              </w:rPr>
              <w:t>«4»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5D4AB6" w:rsidRDefault="00A34126" w:rsidP="00A34126">
            <w:pPr>
              <w:jc w:val="center"/>
              <w:rPr>
                <w:bCs/>
              </w:rPr>
            </w:pPr>
            <w:r w:rsidRPr="005D4AB6">
              <w:rPr>
                <w:bCs/>
              </w:rPr>
              <w:t>«5»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1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История России с древнейших</w:t>
            </w:r>
            <w:r w:rsidRPr="005D4AB6">
              <w:rPr>
                <w:color w:val="000000"/>
                <w:sz w:val="22"/>
                <w:szCs w:val="22"/>
              </w:rPr>
              <w:br/>
              <w:t>времён до 1914 г/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Знание основных</w:t>
            </w:r>
            <w:r w:rsidRPr="005D4AB6">
              <w:rPr>
                <w:color w:val="000000"/>
                <w:sz w:val="22"/>
                <w:szCs w:val="22"/>
              </w:rPr>
              <w:br/>
              <w:t>дат, этапов и ключевых событий</w:t>
            </w:r>
            <w:r w:rsidRPr="005D4AB6">
              <w:rPr>
                <w:color w:val="000000"/>
                <w:sz w:val="22"/>
                <w:szCs w:val="22"/>
              </w:rPr>
              <w:br/>
              <w:t>истории России и мира с древности</w:t>
            </w:r>
            <w:r w:rsidRPr="005D4AB6">
              <w:rPr>
                <w:color w:val="000000"/>
                <w:sz w:val="22"/>
                <w:szCs w:val="22"/>
              </w:rPr>
              <w:br/>
              <w:t>до 1914 г., выдающихся деятелей отечественной и всеобщей истории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hanging="112"/>
              <w:jc w:val="center"/>
            </w:pPr>
            <w:r w:rsidRPr="005D4AB6">
              <w:t>Б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50</w:t>
            </w:r>
            <w:r w:rsidRPr="005D4AB6">
              <w:t>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33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75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2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История России с древнейших времён до 1914 г./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 xml:space="preserve">Определение </w:t>
            </w:r>
            <w:r w:rsidRPr="005D4AB6">
              <w:rPr>
                <w:color w:val="000000"/>
                <w:sz w:val="22"/>
                <w:szCs w:val="22"/>
              </w:rPr>
              <w:br/>
              <w:t>последовательности и длительности</w:t>
            </w:r>
            <w:r w:rsidRPr="005D4AB6">
              <w:rPr>
                <w:color w:val="000000"/>
                <w:sz w:val="22"/>
                <w:szCs w:val="22"/>
              </w:rPr>
              <w:br/>
              <w:t>важнейших событий отечественной</w:t>
            </w:r>
            <w:r w:rsidRPr="005D4AB6">
              <w:rPr>
                <w:color w:val="000000"/>
                <w:sz w:val="22"/>
                <w:szCs w:val="22"/>
              </w:rPr>
              <w:br/>
              <w:t>и всеобщей истории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5D4AB6">
              <w:t>П</w:t>
            </w:r>
            <w:proofErr w:type="gramEnd"/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20</w:t>
            </w:r>
            <w:r w:rsidRPr="005D4AB6">
              <w:t>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0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50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3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Один из периодов истории России</w:t>
            </w:r>
            <w:r w:rsidRPr="005D4AB6">
              <w:rPr>
                <w:color w:val="000000"/>
                <w:sz w:val="22"/>
                <w:szCs w:val="22"/>
              </w:rPr>
              <w:br/>
              <w:t>с древнейших времён до 1914 г/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Объяснение смысла изученных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исторических понятий и терминов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hanging="112"/>
              <w:jc w:val="center"/>
            </w:pPr>
            <w:r w:rsidRPr="005D4AB6">
              <w:t>Б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80</w:t>
            </w:r>
            <w:r w:rsidRPr="005D4AB6">
              <w:t>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67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lastRenderedPageBreak/>
              <w:t>4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Один из периодов истории России</w:t>
            </w:r>
            <w:r w:rsidRPr="005D4AB6">
              <w:rPr>
                <w:color w:val="000000"/>
                <w:sz w:val="22"/>
                <w:szCs w:val="22"/>
              </w:rPr>
              <w:br/>
              <w:t>с древнейших времён до 1914 г./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Знание основных дат, этапов и ключевых событий истории России и мира с древности до 1914 г.,</w:t>
            </w:r>
            <w:r w:rsidRPr="005D4AB6">
              <w:rPr>
                <w:color w:val="000000"/>
                <w:sz w:val="22"/>
                <w:szCs w:val="22"/>
              </w:rPr>
              <w:br/>
              <w:t>выдающихся деятелей отечественной</w:t>
            </w:r>
            <w:r w:rsidRPr="005D4AB6">
              <w:rPr>
                <w:color w:val="000000"/>
                <w:sz w:val="22"/>
                <w:szCs w:val="22"/>
              </w:rPr>
              <w:br/>
              <w:t>и всеобщей истории (множественный</w:t>
            </w:r>
            <w:r w:rsidRPr="005D4AB6">
              <w:rPr>
                <w:color w:val="000000"/>
                <w:sz w:val="22"/>
                <w:szCs w:val="22"/>
              </w:rPr>
              <w:br/>
              <w:t>выбор)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hanging="112"/>
              <w:jc w:val="center"/>
            </w:pPr>
            <w:r w:rsidRPr="005D4AB6">
              <w:t>Б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50%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50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50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5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Один из периодов истории России</w:t>
            </w:r>
            <w:r w:rsidRPr="005D4AB6">
              <w:rPr>
                <w:color w:val="000000"/>
                <w:sz w:val="22"/>
                <w:szCs w:val="22"/>
              </w:rPr>
              <w:br/>
              <w:t>с древнейших времён до 1914 г./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Объяснение смысла изученных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исторических понятий и терминов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hanging="112"/>
              <w:jc w:val="center"/>
            </w:pPr>
            <w:r w:rsidRPr="005D4AB6">
              <w:t>Б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20</w:t>
            </w:r>
            <w:r w:rsidRPr="005D4AB6">
              <w:t>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0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50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6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Один из периодов истории России</w:t>
            </w:r>
            <w:r w:rsidRPr="005D4AB6">
              <w:rPr>
                <w:color w:val="000000"/>
                <w:sz w:val="22"/>
                <w:szCs w:val="22"/>
              </w:rPr>
              <w:br/>
              <w:t>с древнейших времён до 1914 г./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Умение группировать исторические</w:t>
            </w:r>
            <w:r w:rsidRPr="005D4AB6">
              <w:rPr>
                <w:color w:val="000000"/>
                <w:sz w:val="22"/>
                <w:szCs w:val="22"/>
              </w:rPr>
              <w:br/>
              <w:t>явления и события по заданному признаку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hanging="112"/>
              <w:jc w:val="center"/>
            </w:pPr>
            <w:r w:rsidRPr="005D4AB6">
              <w:t>Б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80</w:t>
            </w:r>
            <w:r w:rsidRPr="005D4AB6">
              <w:t>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67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7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XVIII – начало ХХ в/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Использование</w:t>
            </w:r>
            <w:r w:rsidRPr="005D4AB6">
              <w:rPr>
                <w:color w:val="000000"/>
                <w:sz w:val="22"/>
                <w:szCs w:val="22"/>
              </w:rPr>
              <w:br/>
              <w:t>данных различных исторических</w:t>
            </w:r>
            <w:r w:rsidRPr="005D4AB6">
              <w:rPr>
                <w:color w:val="000000"/>
                <w:sz w:val="22"/>
                <w:szCs w:val="22"/>
              </w:rPr>
              <w:br/>
              <w:t>и современных источников (текста;</w:t>
            </w:r>
            <w:r w:rsidRPr="005D4AB6">
              <w:rPr>
                <w:color w:val="000000"/>
                <w:sz w:val="22"/>
                <w:szCs w:val="22"/>
              </w:rPr>
              <w:br/>
              <w:t>схем; иллюстративного, статистического материала) при</w:t>
            </w:r>
            <w:r w:rsidRPr="005D4AB6">
              <w:rPr>
                <w:color w:val="000000"/>
                <w:sz w:val="22"/>
                <w:szCs w:val="22"/>
              </w:rPr>
              <w:br/>
              <w:t>ответе на вопросы, решении различных учебных задач; сравнение</w:t>
            </w:r>
            <w:r w:rsidRPr="005D4AB6">
              <w:rPr>
                <w:color w:val="000000"/>
                <w:sz w:val="22"/>
                <w:szCs w:val="22"/>
              </w:rPr>
              <w:br/>
              <w:t>свидетельств разных источников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hanging="112"/>
              <w:jc w:val="center"/>
            </w:pPr>
            <w:r w:rsidRPr="005D4AB6">
              <w:t>Б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40</w:t>
            </w:r>
            <w:r w:rsidRPr="005D4AB6">
              <w:t>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17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75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8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Один из периодов истории России</w:t>
            </w:r>
            <w:r w:rsidRPr="005D4AB6">
              <w:rPr>
                <w:color w:val="000000"/>
                <w:sz w:val="22"/>
                <w:szCs w:val="22"/>
              </w:rPr>
              <w:br/>
              <w:t>с древнейших времён до 1914 г./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Работа с исторической картой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hanging="112"/>
              <w:jc w:val="center"/>
            </w:pPr>
            <w:r w:rsidRPr="005D4AB6">
              <w:t>Б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40</w:t>
            </w:r>
            <w:r w:rsidRPr="005D4AB6">
              <w:t>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0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9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Один из периодов истории России</w:t>
            </w:r>
            <w:r w:rsidRPr="005D4AB6">
              <w:rPr>
                <w:color w:val="000000"/>
                <w:sz w:val="22"/>
                <w:szCs w:val="22"/>
              </w:rPr>
              <w:br/>
              <w:t>с древнейших времён до 1914 г/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Работа с исторической картой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5D4AB6">
              <w:t>П</w:t>
            </w:r>
            <w:proofErr w:type="gramEnd"/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</w:t>
            </w:r>
            <w:r w:rsidRPr="005D4AB6">
              <w:t>0%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0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10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Один из периодов истории России</w:t>
            </w:r>
            <w:r w:rsidRPr="005D4AB6">
              <w:rPr>
                <w:color w:val="000000"/>
                <w:sz w:val="22"/>
                <w:szCs w:val="22"/>
              </w:rPr>
              <w:br/>
              <w:t>с древнейших времён до 1914 г.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Работа с исторической картой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5D4AB6">
              <w:t>П</w:t>
            </w:r>
            <w:proofErr w:type="gramEnd"/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80</w:t>
            </w:r>
            <w:r w:rsidRPr="005D4AB6">
              <w:t>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100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50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11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Один из периодов истории России</w:t>
            </w:r>
            <w:r w:rsidRPr="005D4AB6">
              <w:rPr>
                <w:color w:val="000000"/>
                <w:sz w:val="22"/>
                <w:szCs w:val="22"/>
              </w:rPr>
              <w:br/>
              <w:t>с древнейших времён до 1914 г./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Использование данных различных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исторических и современных источников (текста; схем; иллюстративного, статистического</w:t>
            </w:r>
            <w:r w:rsidRPr="005D4AB6">
              <w:rPr>
                <w:color w:val="000000"/>
                <w:sz w:val="22"/>
                <w:szCs w:val="22"/>
              </w:rPr>
              <w:br/>
              <w:t>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5D4AB6">
              <w:t>П</w:t>
            </w:r>
            <w:proofErr w:type="gramEnd"/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60</w:t>
            </w:r>
            <w:r w:rsidRPr="005D4AB6">
              <w:t>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33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12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2C62C1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Один из периодов истории России</w:t>
            </w:r>
            <w:r w:rsidRPr="005D4AB6">
              <w:rPr>
                <w:color w:val="000000"/>
                <w:sz w:val="22"/>
                <w:szCs w:val="22"/>
              </w:rPr>
              <w:br/>
              <w:t>с древнейших времён до 1914 г./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Использование данных различных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исторических и современных</w:t>
            </w:r>
            <w:r w:rsidRPr="005D4AB6">
              <w:rPr>
                <w:color w:val="000000"/>
                <w:sz w:val="22"/>
                <w:szCs w:val="22"/>
              </w:rPr>
              <w:br/>
            </w:r>
            <w:r w:rsidRPr="005D4AB6">
              <w:rPr>
                <w:color w:val="000000"/>
                <w:sz w:val="22"/>
                <w:szCs w:val="22"/>
              </w:rPr>
              <w:lastRenderedPageBreak/>
              <w:t>источников (текста; схем; иллюстративного, статистического</w:t>
            </w:r>
            <w:r w:rsidRPr="005D4AB6">
              <w:rPr>
                <w:color w:val="000000"/>
                <w:sz w:val="22"/>
                <w:szCs w:val="22"/>
              </w:rPr>
              <w:br/>
              <w:t>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hanging="112"/>
              <w:jc w:val="center"/>
            </w:pPr>
            <w:r w:rsidRPr="005D4AB6">
              <w:lastRenderedPageBreak/>
              <w:t>Б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</w:t>
            </w:r>
            <w:r w:rsidRPr="005D4AB6">
              <w:t>0%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0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lastRenderedPageBreak/>
              <w:t>13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2C62C1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Знание фактов истории культуры</w:t>
            </w:r>
            <w:r w:rsidRPr="005D4AB6">
              <w:rPr>
                <w:color w:val="000000"/>
                <w:sz w:val="22"/>
                <w:szCs w:val="22"/>
              </w:rPr>
              <w:br/>
              <w:t>с древнейших времён до 1914 г./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Использование данных различных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исторических и современных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источников (текста; схем; иллюстративного, статистического</w:t>
            </w:r>
            <w:r w:rsidRPr="005D4AB6">
              <w:rPr>
                <w:color w:val="000000"/>
                <w:sz w:val="22"/>
                <w:szCs w:val="22"/>
              </w:rPr>
              <w:br/>
              <w:t>материала) при ответе на вопросы,</w:t>
            </w:r>
            <w:r w:rsidRPr="005D4AB6">
              <w:rPr>
                <w:color w:val="000000"/>
                <w:sz w:val="22"/>
                <w:szCs w:val="22"/>
              </w:rPr>
              <w:br/>
              <w:t>решении различных учебных задач;</w:t>
            </w:r>
            <w:r w:rsidRPr="005D4AB6">
              <w:rPr>
                <w:color w:val="000000"/>
                <w:sz w:val="22"/>
                <w:szCs w:val="22"/>
              </w:rPr>
              <w:br/>
              <w:t>сравнение свидетельств разных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источников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hanging="112"/>
              <w:jc w:val="center"/>
            </w:pPr>
            <w:r w:rsidRPr="005D4AB6">
              <w:t>Б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60</w:t>
            </w:r>
            <w:r w:rsidRPr="005D4AB6">
              <w:t>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50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75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163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14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2C62C1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Знание фактов истории культуры</w:t>
            </w:r>
            <w:r w:rsidRPr="005D4AB6">
              <w:rPr>
                <w:color w:val="000000"/>
                <w:sz w:val="22"/>
                <w:szCs w:val="22"/>
              </w:rPr>
              <w:br/>
              <w:t>с древнейших времён до 1914 г./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Использование данных различных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исторических и современных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источников (текста; схем;</w:t>
            </w:r>
            <w:r w:rsidRPr="005D4AB6">
              <w:rPr>
                <w:color w:val="000000"/>
                <w:sz w:val="22"/>
                <w:szCs w:val="22"/>
              </w:rPr>
              <w:br/>
              <w:t>иллюстративного, статистического</w:t>
            </w:r>
            <w:r w:rsidRPr="005D4AB6">
              <w:rPr>
                <w:color w:val="000000"/>
                <w:sz w:val="22"/>
                <w:szCs w:val="22"/>
              </w:rPr>
              <w:br/>
              <w:t>материала) при ответе на вопросы,</w:t>
            </w:r>
            <w:r w:rsidRPr="005D4AB6">
              <w:rPr>
                <w:color w:val="000000"/>
                <w:sz w:val="22"/>
                <w:szCs w:val="22"/>
              </w:rPr>
              <w:br/>
              <w:t>решении различных учебных задач;</w:t>
            </w:r>
            <w:r w:rsidRPr="005D4AB6">
              <w:rPr>
                <w:color w:val="000000"/>
                <w:sz w:val="22"/>
                <w:szCs w:val="22"/>
              </w:rPr>
              <w:br/>
              <w:t>сравнение свидетельств разных источников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hanging="112"/>
              <w:jc w:val="center"/>
            </w:pPr>
            <w:r w:rsidRPr="005D4AB6">
              <w:t>Б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40</w:t>
            </w:r>
            <w:r w:rsidRPr="005D4AB6">
              <w:t>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33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50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15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2C62C1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История зарубежных стран. Древний мир, Средние века, Новое время/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Знание основных дат, этапов и ключевых событий истории России и мира с древности до 1914 г., выдающихся деятелей отечественной</w:t>
            </w:r>
            <w:r w:rsidRPr="005D4AB6">
              <w:rPr>
                <w:color w:val="000000"/>
                <w:sz w:val="22"/>
                <w:szCs w:val="22"/>
              </w:rPr>
              <w:br/>
              <w:t>и всеобщей истории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hanging="112"/>
              <w:jc w:val="center"/>
            </w:pPr>
            <w:r w:rsidRPr="005D4AB6">
              <w:t>Б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5178AA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60</w:t>
            </w:r>
            <w:r w:rsidRPr="005D4AB6">
              <w:t>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67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50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16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2C62C1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История зарубежных стран. Древний мир, Средние века, Новое время/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Знание основных дат, этапов и ключевых событий истории России и мира с древности до 1914 г., выдающихся деятелей отечественной</w:t>
            </w:r>
            <w:r w:rsidRPr="005D4AB6">
              <w:rPr>
                <w:color w:val="000000"/>
                <w:sz w:val="22"/>
                <w:szCs w:val="22"/>
              </w:rPr>
              <w:br/>
              <w:t>и всеобщей истории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hanging="112"/>
              <w:jc w:val="center"/>
            </w:pPr>
            <w:r w:rsidRPr="005D4AB6">
              <w:t>Б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5178AA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60</w:t>
            </w:r>
            <w:r w:rsidRPr="005D4AB6">
              <w:t>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33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17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2C62C1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История зарубежных стран. Древний мир, Средние века, Новое время/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Использование данных различных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исторических и современных источников (текста; схем;</w:t>
            </w:r>
            <w:r w:rsidRPr="005D4AB6">
              <w:rPr>
                <w:color w:val="000000"/>
                <w:sz w:val="22"/>
                <w:szCs w:val="22"/>
              </w:rPr>
              <w:br/>
              <w:t>иллюстративного, статистического</w:t>
            </w:r>
            <w:r w:rsidRPr="005D4AB6">
              <w:rPr>
                <w:color w:val="000000"/>
                <w:sz w:val="22"/>
                <w:szCs w:val="22"/>
              </w:rPr>
              <w:br/>
              <w:t>материала) при ответе на вопросы</w:t>
            </w:r>
            <w:r w:rsidRPr="005D4AB6">
              <w:rPr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решении различных учебных задач;</w:t>
            </w:r>
            <w:r w:rsidRPr="005D4AB6">
              <w:rPr>
                <w:color w:val="000000"/>
                <w:sz w:val="22"/>
                <w:szCs w:val="22"/>
              </w:rPr>
              <w:br/>
            </w:r>
            <w:r w:rsidRPr="005D4AB6">
              <w:rPr>
                <w:color w:val="000000"/>
                <w:sz w:val="22"/>
                <w:szCs w:val="22"/>
              </w:rPr>
              <w:lastRenderedPageBreak/>
              <w:t>сравнение свидетельств разных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источников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hanging="112"/>
              <w:jc w:val="center"/>
            </w:pPr>
            <w:r w:rsidRPr="005D4AB6">
              <w:lastRenderedPageBreak/>
              <w:t>Б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5178AA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80</w:t>
            </w:r>
            <w:r w:rsidRPr="005D4AB6">
              <w:t>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67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F46CDB">
        <w:trPr>
          <w:trHeight w:val="481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  <w:rPr>
                <w:b/>
                <w:sz w:val="22"/>
                <w:szCs w:val="22"/>
              </w:rPr>
            </w:pPr>
            <w:r w:rsidRPr="005D4AB6">
              <w:rPr>
                <w:b/>
                <w:color w:val="000000"/>
                <w:sz w:val="22"/>
                <w:szCs w:val="22"/>
              </w:rPr>
              <w:lastRenderedPageBreak/>
              <w:t>Часть 2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18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2C62C1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Один из периодов истории России</w:t>
            </w:r>
            <w:r w:rsidRPr="005D4AB6">
              <w:rPr>
                <w:color w:val="000000"/>
                <w:sz w:val="22"/>
                <w:szCs w:val="22"/>
              </w:rPr>
              <w:br/>
              <w:t>с древнейших времён до 1914 г./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Использование данных различных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исторических и современных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источников (текста; схем;</w:t>
            </w:r>
            <w:r w:rsidRPr="005D4AB6">
              <w:rPr>
                <w:color w:val="000000"/>
                <w:sz w:val="22"/>
                <w:szCs w:val="22"/>
              </w:rPr>
              <w:br/>
              <w:t>иллюстративного, статистического</w:t>
            </w:r>
            <w:r w:rsidRPr="005D4AB6">
              <w:rPr>
                <w:color w:val="000000"/>
                <w:sz w:val="22"/>
                <w:szCs w:val="22"/>
              </w:rPr>
              <w:br/>
              <w:t>материала) при ответе на вопросы,</w:t>
            </w:r>
            <w:r w:rsidRPr="005D4AB6">
              <w:rPr>
                <w:color w:val="000000"/>
                <w:sz w:val="22"/>
                <w:szCs w:val="22"/>
              </w:rPr>
              <w:br/>
              <w:t>решении различных учебных задач;</w:t>
            </w:r>
            <w:r w:rsidRPr="005D4AB6">
              <w:rPr>
                <w:color w:val="000000"/>
                <w:sz w:val="22"/>
                <w:szCs w:val="22"/>
              </w:rPr>
              <w:br/>
              <w:t>сравнение свидетельств разных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источников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proofErr w:type="gramStart"/>
            <w:r w:rsidRPr="005D4AB6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5D4AB6">
              <w:rPr>
                <w:sz w:val="22"/>
                <w:szCs w:val="22"/>
              </w:rPr>
              <w:t>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50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19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2C62C1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Один из периодов истории России</w:t>
            </w:r>
            <w:r w:rsidRPr="005D4AB6">
              <w:rPr>
                <w:color w:val="000000"/>
                <w:sz w:val="22"/>
                <w:szCs w:val="22"/>
              </w:rPr>
              <w:br/>
              <w:t>с древнейших времён до 1914 г./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Использование данных различных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исторических и современных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источников (текста; схем;</w:t>
            </w:r>
            <w:r w:rsidRPr="005D4AB6">
              <w:rPr>
                <w:color w:val="000000"/>
                <w:sz w:val="22"/>
                <w:szCs w:val="22"/>
              </w:rPr>
              <w:br/>
              <w:t>иллюстративного, статистического</w:t>
            </w:r>
            <w:r w:rsidRPr="005D4AB6">
              <w:rPr>
                <w:color w:val="000000"/>
                <w:sz w:val="22"/>
                <w:szCs w:val="22"/>
              </w:rPr>
              <w:br/>
              <w:t>материала) при ответе на вопросы, решении различных учебных задач; сравнение свидетельств разных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источников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5D4AB6">
              <w:rPr>
                <w:sz w:val="22"/>
                <w:szCs w:val="22"/>
              </w:rPr>
              <w:t>Б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sz w:val="22"/>
                <w:szCs w:val="22"/>
              </w:rPr>
              <w:t>50%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50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50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20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2C62C1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Один из периодов истории России</w:t>
            </w:r>
            <w:r w:rsidRPr="005D4AB6">
              <w:rPr>
                <w:color w:val="000000"/>
                <w:sz w:val="22"/>
                <w:szCs w:val="22"/>
              </w:rPr>
              <w:br/>
              <w:t>с древнейших времён до 1914 г./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Использование данных различных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исторических и современных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источников (текста; схем;</w:t>
            </w:r>
            <w:r w:rsidRPr="005D4AB6">
              <w:rPr>
                <w:color w:val="000000"/>
                <w:sz w:val="22"/>
                <w:szCs w:val="22"/>
              </w:rPr>
              <w:br/>
              <w:t>иллюстративного, статистического</w:t>
            </w:r>
            <w:r w:rsidRPr="005D4AB6">
              <w:rPr>
                <w:color w:val="000000"/>
                <w:sz w:val="22"/>
                <w:szCs w:val="22"/>
              </w:rPr>
              <w:br/>
              <w:t>материала) при ответе на вопросы, решении различных учебных</w:t>
            </w:r>
            <w:r w:rsidRPr="005D4AB6">
              <w:rPr>
                <w:color w:val="000000"/>
                <w:sz w:val="22"/>
                <w:szCs w:val="22"/>
              </w:rPr>
              <w:br/>
              <w:t>задач; сравнение свидетельств разных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источников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5D4AB6">
              <w:rPr>
                <w:sz w:val="22"/>
                <w:szCs w:val="22"/>
              </w:rPr>
              <w:t>В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D4AB6">
              <w:rPr>
                <w:sz w:val="22"/>
                <w:szCs w:val="22"/>
              </w:rPr>
              <w:t>0%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0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21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2C62C1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Один из периодов истории России</w:t>
            </w:r>
            <w:r w:rsidRPr="005D4AB6">
              <w:rPr>
                <w:color w:val="000000"/>
                <w:sz w:val="22"/>
                <w:szCs w:val="22"/>
              </w:rPr>
              <w:br/>
              <w:t>с древнейших времён до 1914 г./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Определение причин и следствия</w:t>
            </w:r>
            <w:r w:rsidRPr="005D4AB6">
              <w:rPr>
                <w:color w:val="000000"/>
                <w:sz w:val="22"/>
                <w:szCs w:val="22"/>
              </w:rPr>
              <w:br/>
              <w:t>важнейших исторических событий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proofErr w:type="gramStart"/>
            <w:r w:rsidRPr="005D4AB6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5D4AB6">
              <w:rPr>
                <w:sz w:val="22"/>
                <w:szCs w:val="22"/>
              </w:rPr>
              <w:t>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83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25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22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2C62C1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Один из периодов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истории России</w:t>
            </w:r>
            <w:r w:rsidRPr="005D4AB6">
              <w:rPr>
                <w:color w:val="000000"/>
                <w:sz w:val="22"/>
                <w:szCs w:val="22"/>
              </w:rPr>
              <w:br/>
              <w:t>с древнейших времён до 1914 г./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rStyle w:val="10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Использование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данных различных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исторических и современных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источников (текста; схем;</w:t>
            </w:r>
            <w:r w:rsidRPr="005D4AB6">
              <w:rPr>
                <w:color w:val="000000"/>
                <w:sz w:val="22"/>
                <w:szCs w:val="22"/>
              </w:rPr>
              <w:br/>
              <w:t>иллюстративного, статистического</w:t>
            </w:r>
            <w:r w:rsidRPr="005D4AB6">
              <w:rPr>
                <w:color w:val="000000"/>
                <w:sz w:val="22"/>
                <w:szCs w:val="22"/>
              </w:rPr>
              <w:br/>
              <w:t>материала) при ответе на вопросы,</w:t>
            </w:r>
            <w:r w:rsidRPr="005D4AB6">
              <w:rPr>
                <w:color w:val="000000"/>
                <w:sz w:val="22"/>
                <w:szCs w:val="22"/>
              </w:rPr>
              <w:br/>
              <w:t>решении различных учебных задач;</w:t>
            </w:r>
            <w:r w:rsidRPr="005D4AB6">
              <w:rPr>
                <w:color w:val="000000"/>
                <w:sz w:val="22"/>
                <w:szCs w:val="22"/>
              </w:rPr>
              <w:br/>
              <w:t>сравнение свидетельств разных</w:t>
            </w:r>
            <w:r w:rsidRPr="005D4AB6">
              <w:rPr>
                <w:color w:val="000000"/>
                <w:sz w:val="22"/>
                <w:szCs w:val="22"/>
              </w:rPr>
              <w:br/>
              <w:t>источников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proofErr w:type="gramStart"/>
            <w:r w:rsidRPr="005D4AB6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5D4AB6">
              <w:rPr>
                <w:sz w:val="22"/>
                <w:szCs w:val="22"/>
              </w:rPr>
              <w:t>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33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50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D4AB6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lastRenderedPageBreak/>
              <w:t>23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2C62C1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История России с древнейших</w:t>
            </w:r>
            <w:r w:rsidRPr="005D4AB6">
              <w:rPr>
                <w:color w:val="000000"/>
                <w:sz w:val="22"/>
                <w:szCs w:val="22"/>
              </w:rPr>
              <w:br/>
              <w:t>времён до 1914 г./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Выявление общности и различия сравниваемых</w:t>
            </w:r>
            <w:r w:rsidRPr="005D4AB6">
              <w:rPr>
                <w:color w:val="000000"/>
                <w:sz w:val="22"/>
                <w:szCs w:val="22"/>
              </w:rPr>
              <w:br/>
              <w:t>исторических событий и явлений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5D4AB6">
              <w:rPr>
                <w:sz w:val="22"/>
                <w:szCs w:val="22"/>
              </w:rPr>
              <w:t>В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D4AB6">
              <w:rPr>
                <w:sz w:val="22"/>
                <w:szCs w:val="22"/>
              </w:rPr>
              <w:t>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17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  <w:tr w:rsidR="00033DAB" w:rsidRPr="00521ED3" w:rsidTr="00033DAB">
        <w:trPr>
          <w:trHeight w:val="481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firstLine="67"/>
              <w:jc w:val="center"/>
            </w:pPr>
            <w:r w:rsidRPr="005D4AB6">
              <w:t>24</w:t>
            </w:r>
          </w:p>
        </w:tc>
        <w:tc>
          <w:tcPr>
            <w:tcW w:w="1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2C62C1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5D4AB6">
              <w:rPr>
                <w:color w:val="000000"/>
                <w:sz w:val="22"/>
                <w:szCs w:val="22"/>
              </w:rPr>
              <w:t>Один из периодов истории России</w:t>
            </w:r>
            <w:r w:rsidRPr="005D4AB6">
              <w:rPr>
                <w:color w:val="000000"/>
                <w:sz w:val="22"/>
                <w:szCs w:val="22"/>
              </w:rPr>
              <w:br/>
              <w:t>с древнейших времён до 1914 г./</w:t>
            </w:r>
            <w:r w:rsidRPr="005D4AB6">
              <w:rPr>
                <w:rStyle w:val="10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D4AB6">
              <w:rPr>
                <w:color w:val="000000"/>
                <w:sz w:val="22"/>
                <w:szCs w:val="22"/>
              </w:rPr>
              <w:t>Соотнесение общих исторических</w:t>
            </w:r>
            <w:r w:rsidRPr="005D4AB6">
              <w:rPr>
                <w:color w:val="000000"/>
                <w:sz w:val="22"/>
                <w:szCs w:val="22"/>
              </w:rPr>
              <w:br/>
              <w:t>процессов и отдельных фактов</w:t>
            </w:r>
            <w:r w:rsidRPr="005D4AB6">
              <w:rPr>
                <w:color w:val="000000"/>
                <w:sz w:val="22"/>
                <w:szCs w:val="22"/>
              </w:rPr>
              <w:br/>
              <w:t>(анализ исторической ситуации)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5D4AB6">
              <w:rPr>
                <w:sz w:val="22"/>
                <w:szCs w:val="22"/>
              </w:rPr>
              <w:t>В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  <w:r w:rsidRPr="005D4AB6">
              <w:rPr>
                <w:sz w:val="22"/>
                <w:szCs w:val="22"/>
              </w:rPr>
              <w:t>%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F46CDB">
            <w:pPr>
              <w:jc w:val="center"/>
            </w:pPr>
            <w:r w:rsidRPr="005D4AB6">
              <w:t>33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3DAB" w:rsidRPr="00521ED3" w:rsidRDefault="00033DAB" w:rsidP="00F46CDB">
            <w:pPr>
              <w:jc w:val="center"/>
            </w:pPr>
            <w:r w:rsidRPr="005D4AB6">
              <w:t>33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3DAB" w:rsidRPr="005D4AB6" w:rsidRDefault="00033DAB" w:rsidP="00AC2672">
            <w:pPr>
              <w:jc w:val="center"/>
            </w:pPr>
            <w:r>
              <w:t>-</w:t>
            </w:r>
          </w:p>
        </w:tc>
      </w:tr>
    </w:tbl>
    <w:p w:rsidR="00A9105A" w:rsidRPr="00657565" w:rsidRDefault="00A9105A" w:rsidP="00D116BF">
      <w:pPr>
        <w:ind w:firstLine="539"/>
        <w:jc w:val="both"/>
        <w:rPr>
          <w:sz w:val="26"/>
        </w:rPr>
      </w:pPr>
    </w:p>
    <w:p w:rsidR="00B155D3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>2.</w:t>
      </w:r>
      <w:r w:rsidR="005F2021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>3</w:t>
      </w:r>
      <w:r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Содержательный анализ выполнения заданий </w:t>
      </w:r>
      <w:r w:rsidR="00EB7C8C"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КИМ </w:t>
      </w:r>
    </w:p>
    <w:p w:rsidR="000E4E3C" w:rsidRPr="00657565" w:rsidRDefault="000E4E3C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9D0F43" w:rsidRPr="000E4E3C" w:rsidRDefault="009D0F43" w:rsidP="000E4E3C">
      <w:pPr>
        <w:jc w:val="both"/>
        <w:rPr>
          <w:rFonts w:eastAsia="Times New Roman"/>
          <w:bCs/>
          <w:i/>
          <w:iCs/>
          <w:color w:val="FF0000"/>
          <w:sz w:val="26"/>
        </w:rPr>
      </w:pPr>
    </w:p>
    <w:p w:rsidR="009D0F43" w:rsidRDefault="009D0F43" w:rsidP="005D4AB6">
      <w:pPr>
        <w:autoSpaceDE w:val="0"/>
        <w:autoSpaceDN w:val="0"/>
        <w:adjustRightInd w:val="0"/>
        <w:ind w:firstLine="708"/>
        <w:jc w:val="both"/>
      </w:pPr>
      <w:r>
        <w:rPr>
          <w:noProof/>
        </w:rPr>
        <w:drawing>
          <wp:inline distT="0" distB="0" distL="0" distR="0" wp14:anchorId="2AA06FA7" wp14:editId="4D472ADD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6E15" w:rsidRDefault="005D4AB6" w:rsidP="007D57F2">
      <w:pPr>
        <w:autoSpaceDE w:val="0"/>
        <w:autoSpaceDN w:val="0"/>
        <w:adjustRightInd w:val="0"/>
        <w:ind w:firstLine="567"/>
        <w:jc w:val="both"/>
      </w:pPr>
      <w:proofErr w:type="gramStart"/>
      <w:r w:rsidRPr="00981558">
        <w:t>Анализ выполнения части 1</w:t>
      </w:r>
      <w:r w:rsidRPr="00981558">
        <w:rPr>
          <w:rFonts w:eastAsia="TimesNewRoman"/>
          <w:lang w:eastAsia="en-US"/>
        </w:rPr>
        <w:t xml:space="preserve"> экзаменационной работы</w:t>
      </w:r>
      <w:r w:rsidR="00236A37">
        <w:rPr>
          <w:rFonts w:eastAsia="TimesNewRoman"/>
          <w:lang w:eastAsia="en-US"/>
        </w:rPr>
        <w:t>,</w:t>
      </w:r>
      <w:r w:rsidRPr="00981558">
        <w:rPr>
          <w:rFonts w:eastAsia="TimesNewRoman"/>
          <w:lang w:eastAsia="en-US"/>
        </w:rPr>
        <w:t xml:space="preserve"> содержащей </w:t>
      </w:r>
      <w:r>
        <w:rPr>
          <w:rFonts w:eastAsia="TimesNewRoman"/>
          <w:lang w:eastAsia="en-US"/>
        </w:rPr>
        <w:t>17</w:t>
      </w:r>
      <w:r w:rsidRPr="00981558">
        <w:rPr>
          <w:rFonts w:eastAsia="TimesNewRoman"/>
          <w:lang w:eastAsia="en-US"/>
        </w:rPr>
        <w:t xml:space="preserve"> заданий с кратким ответом </w:t>
      </w:r>
      <w:r w:rsidRPr="00981558">
        <w:t>по элементам подготовки и видам деятельности</w:t>
      </w:r>
      <w:r w:rsidR="00B829BF">
        <w:t>,</w:t>
      </w:r>
      <w:r w:rsidRPr="00981558">
        <w:t xml:space="preserve"> свидетельствует о хорошем </w:t>
      </w:r>
      <w:r w:rsidR="00470227">
        <w:t>выполнении выпускниками заданий 3, 6, 10, 17 (80% выполнения), среднем уровне выполнения заданий 1, 4, 11, 13, 15, 16 (60% выполнения), ниже среднего – заданий 7, 8, 9, 12, 14 (40% выполнения), низкий уровень – заданий 2, 5 (10% выполнения).</w:t>
      </w:r>
      <w:proofErr w:type="gramEnd"/>
      <w:r w:rsidR="00470227">
        <w:t xml:space="preserve">  </w:t>
      </w:r>
      <w:r w:rsidR="007D57F2">
        <w:t>Средний процент выполнения заданий первой части 52,9%.</w:t>
      </w:r>
    </w:p>
    <w:p w:rsidR="007D57F2" w:rsidRDefault="007D57F2" w:rsidP="007D57F2">
      <w:pPr>
        <w:autoSpaceDE w:val="0"/>
        <w:autoSpaceDN w:val="0"/>
        <w:adjustRightInd w:val="0"/>
        <w:ind w:firstLine="567"/>
        <w:jc w:val="both"/>
      </w:pPr>
    </w:p>
    <w:p w:rsidR="00B43AE4" w:rsidRDefault="00B43AE4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AE4" w:rsidRDefault="00C45310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71979DF" wp14:editId="1D5B808E">
            <wp:extent cx="4538663" cy="2743200"/>
            <wp:effectExtent l="0" t="0" r="1460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5310" w:rsidRDefault="00C45310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310" w:rsidRDefault="00C45310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Выпускники, получившие оценку «4», на высоком уровне выполнили задания 3, 6. 8, 9, 11, 12, 16, 17 (100% выполнения), на хорошем уровне выполнены задания 2, 7, 13 (75% выполнения), на среднем уровне выполнены задания 2, 4, 5, 10, 14, 15 (50% выполнения). Средний процент выполнения заданий 1 части обучающимис</w:t>
      </w:r>
      <w:r w:rsidR="00805D18">
        <w:rPr>
          <w:rFonts w:ascii="Times New Roman" w:eastAsia="Times New Roman" w:hAnsi="Times New Roman"/>
          <w:sz w:val="24"/>
          <w:szCs w:val="24"/>
          <w:lang w:eastAsia="ru-RU"/>
        </w:rPr>
        <w:t xml:space="preserve">я, получившими  оценку «4», - 77,9%.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5310" w:rsidRDefault="00C45310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310" w:rsidRDefault="00C45310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310" w:rsidRDefault="00C45310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FD590B" wp14:editId="0DCFACA7">
            <wp:extent cx="4538663" cy="2743200"/>
            <wp:effectExtent l="0" t="0" r="1460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5D18" w:rsidRDefault="00805D18" w:rsidP="00805D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Выпускники, получившие оценку «3», на высоком уровне выполнили задани</w:t>
      </w:r>
      <w:r w:rsidR="0017062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 (100% выполнения), на хорошем уровне выполнены задания 3, 6, 15, 17 (67% выполнения), на среднем уровне выполнены задания  4, 13 (50% выполнения)</w:t>
      </w:r>
      <w:r w:rsidR="002853C4">
        <w:rPr>
          <w:rFonts w:ascii="Times New Roman" w:eastAsia="Times New Roman" w:hAnsi="Times New Roman"/>
          <w:sz w:val="24"/>
          <w:szCs w:val="24"/>
          <w:lang w:eastAsia="ru-RU"/>
        </w:rPr>
        <w:t>, на низком уровне выполнены задания 1, 11, 14, 16 (33%), задание 7 (16,5%), не выполнены задания 2, 5, 8, 9, 12 (0%)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Средний процент выполнения заданий 1 части обучающимися, получившими  оценку «</w:t>
      </w:r>
      <w:r w:rsidR="002853C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- </w:t>
      </w:r>
      <w:r w:rsidR="002853C4">
        <w:rPr>
          <w:rFonts w:ascii="Times New Roman" w:eastAsia="Times New Roman" w:hAnsi="Times New Roman"/>
          <w:sz w:val="24"/>
          <w:szCs w:val="24"/>
          <w:lang w:eastAsia="ru-RU"/>
        </w:rPr>
        <w:t>36,3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%.  </w:t>
      </w:r>
    </w:p>
    <w:p w:rsidR="00805D18" w:rsidRDefault="00805D18" w:rsidP="00805D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310" w:rsidRDefault="00C45310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310" w:rsidRPr="00657565" w:rsidRDefault="00C45310" w:rsidP="00C45310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sz w:val="26"/>
        </w:rPr>
      </w:pPr>
      <w:r>
        <w:rPr>
          <w:noProof/>
        </w:rPr>
        <w:lastRenderedPageBreak/>
        <w:drawing>
          <wp:inline distT="0" distB="0" distL="0" distR="0" wp14:anchorId="0A05000D" wp14:editId="7CDFA0F3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70621">
        <w:rPr>
          <w:rFonts w:eastAsia="Times New Roman"/>
          <w:b/>
          <w:sz w:val="26"/>
        </w:rPr>
        <w:t xml:space="preserve"> </w:t>
      </w:r>
    </w:p>
    <w:p w:rsidR="00C45310" w:rsidRDefault="00C45310" w:rsidP="00C453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C45310" w:rsidRDefault="00C45310" w:rsidP="00C453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7F2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заданий 2 части показывает, что на хорошем уровне  выпускники выполнили задания 1</w:t>
      </w:r>
      <w:r w:rsidR="00D13C8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(70%), </w:t>
      </w:r>
      <w:r w:rsidR="00170621">
        <w:rPr>
          <w:rFonts w:ascii="Times New Roman" w:eastAsia="Times New Roman" w:hAnsi="Times New Roman"/>
          <w:sz w:val="24"/>
          <w:szCs w:val="24"/>
          <w:lang w:eastAsia="ru-RU"/>
        </w:rPr>
        <w:t>на среднем уровне выполнены задания 19 (50%), 21 (60%), на низком уровне выполнены задания 20 (40%), 22 (33%), 24 (26%), 23 (10%). Средний процент выполнения заданий 2 части 41,3%.</w:t>
      </w:r>
    </w:p>
    <w:p w:rsidR="00C45310" w:rsidRDefault="00C45310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8E6466" wp14:editId="5429FAD8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0621" w:rsidRDefault="00170621" w:rsidP="0017062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Выпускники, получившие оценку «4», на вы</w:t>
      </w:r>
      <w:r w:rsidR="002853C4">
        <w:rPr>
          <w:rFonts w:ascii="Times New Roman" w:eastAsia="Times New Roman" w:hAnsi="Times New Roman"/>
          <w:sz w:val="24"/>
          <w:szCs w:val="24"/>
          <w:lang w:eastAsia="ru-RU"/>
        </w:rPr>
        <w:t>соком уровне выполнили задания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53C4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(100% выполнения), </w:t>
      </w:r>
      <w:r w:rsidR="002853C4">
        <w:rPr>
          <w:rFonts w:ascii="Times New Roman" w:eastAsia="Times New Roman" w:hAnsi="Times New Roman"/>
          <w:sz w:val="24"/>
          <w:szCs w:val="24"/>
          <w:lang w:eastAsia="ru-RU"/>
        </w:rPr>
        <w:t>ниже среднего уровня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выполнены задания </w:t>
      </w:r>
      <w:r w:rsidR="002853C4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53C4">
        <w:rPr>
          <w:rFonts w:ascii="Times New Roman" w:eastAsia="Times New Roman" w:hAnsi="Times New Roman"/>
          <w:sz w:val="24"/>
          <w:szCs w:val="24"/>
          <w:lang w:eastAsia="ru-RU"/>
        </w:rPr>
        <w:t xml:space="preserve">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853C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0% выполнения)</w:t>
      </w:r>
      <w:r w:rsidR="002853C4">
        <w:rPr>
          <w:rFonts w:ascii="Times New Roman" w:eastAsia="Times New Roman" w:hAnsi="Times New Roman"/>
          <w:sz w:val="24"/>
          <w:szCs w:val="24"/>
          <w:lang w:eastAsia="ru-RU"/>
        </w:rPr>
        <w:t>, на низком уровне выполнены задания 24 (22%), 21 (17%), не выполнено задание 23 (0%)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Средний процент выполнения заданий </w:t>
      </w:r>
      <w:r w:rsidR="002853C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обучающимися, получившими  оценку «4», - </w:t>
      </w:r>
      <w:r w:rsidR="002853C4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53C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%.  </w:t>
      </w:r>
    </w:p>
    <w:p w:rsidR="00C45310" w:rsidRDefault="00C45310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310" w:rsidRDefault="00C45310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2B8558A" wp14:editId="33817A2B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53C4" w:rsidRDefault="002853C4" w:rsidP="00285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Выпускники, получившие оценку «3», на высоком уровне выполнили задания 21 (83% выполнения), на среднем уровне выполнены задания 18, 19 (50% выполнения), на низком уровне выполнены задания 22, 24 (22%), 23 (17%), не выполнено задание 20 (0%). Средний процент выполнения заданий 2 части обучающимися, получившими  оценку «3», - 34,8%.  </w:t>
      </w:r>
    </w:p>
    <w:p w:rsidR="00640575" w:rsidRDefault="00640575" w:rsidP="00285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575" w:rsidRDefault="00640575" w:rsidP="00285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575" w:rsidRDefault="00640575" w:rsidP="00285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5DCD08" wp14:editId="66E91D29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40575" w:rsidRDefault="00632D42" w:rsidP="00285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Средний процент выполнения заданий базового уровня </w:t>
      </w:r>
      <w:r w:rsidR="00486D9D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выпускниками 9 класса – 54%. </w:t>
      </w:r>
    </w:p>
    <w:p w:rsidR="00640575" w:rsidRDefault="00640575" w:rsidP="00285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575" w:rsidRDefault="00640575" w:rsidP="00285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D77E37" wp14:editId="3E808998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40575" w:rsidRDefault="00486D9D" w:rsidP="00285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Средний процент выполнения заданий базового уровня выпускниками 9 класса, получившими оценку «4» – 77%.</w:t>
      </w:r>
    </w:p>
    <w:p w:rsidR="00640575" w:rsidRDefault="00640575" w:rsidP="00285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575" w:rsidRDefault="00640575" w:rsidP="00285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806537" wp14:editId="6CB3E58B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40575" w:rsidRDefault="00486D9D" w:rsidP="00285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Средний процент выполнения заданий базового уровня выпускниками 9 класса, получившими оценку «3» – 38%.</w:t>
      </w:r>
    </w:p>
    <w:p w:rsidR="00640575" w:rsidRDefault="00640575" w:rsidP="00285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575" w:rsidRDefault="00632D42" w:rsidP="00285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BEC505A" wp14:editId="54B771F9">
            <wp:extent cx="4567238" cy="2743200"/>
            <wp:effectExtent l="0" t="0" r="2413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86D9D" w:rsidRDefault="00486D9D" w:rsidP="00486D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Средний процент выполнения заданий повышенного уровня выпускниками 9 класса – 52%. </w:t>
      </w:r>
    </w:p>
    <w:p w:rsidR="00486D9D" w:rsidRDefault="00486D9D" w:rsidP="00486D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D9D" w:rsidRDefault="00486D9D" w:rsidP="00285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D42" w:rsidRDefault="00632D42" w:rsidP="00285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6E25CF" wp14:editId="21EFE0CA">
            <wp:extent cx="4564063" cy="2743200"/>
            <wp:effectExtent l="0" t="0" r="2730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86D9D" w:rsidRDefault="00486D9D" w:rsidP="00486D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Средний процент выполнения заданий повышенного уровня выпускниками 9 класса, получившими оценку «4» – 67%.</w:t>
      </w:r>
    </w:p>
    <w:p w:rsidR="00632D42" w:rsidRDefault="00632D42" w:rsidP="00285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D42" w:rsidRDefault="00632D42" w:rsidP="00285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D1987EC" wp14:editId="79A18B75">
            <wp:extent cx="4567238" cy="2743200"/>
            <wp:effectExtent l="0" t="0" r="2413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86D9D" w:rsidRDefault="00486D9D" w:rsidP="00486D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Средний процент выполнения заданий повышенного уровня выпускниками 9 класса, получившими оценку «3» – 41%.</w:t>
      </w:r>
    </w:p>
    <w:p w:rsidR="00640575" w:rsidRDefault="00640575" w:rsidP="00285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3C4" w:rsidRDefault="002853C4" w:rsidP="00285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310" w:rsidRDefault="00C45310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310" w:rsidRDefault="00632D42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54385F" wp14:editId="012DC514">
            <wp:extent cx="491490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32D42" w:rsidRDefault="00632D42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D9D" w:rsidRDefault="00486D9D" w:rsidP="00486D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Средний процент выполнения заданий высокого уровня выпускниками 9 класса – 26%. </w:t>
      </w:r>
    </w:p>
    <w:p w:rsidR="00486D9D" w:rsidRDefault="00486D9D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D42" w:rsidRDefault="00632D42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1CA9E86" wp14:editId="44F73FBD">
            <wp:extent cx="4913312" cy="2743200"/>
            <wp:effectExtent l="0" t="0" r="2095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32D42" w:rsidRDefault="00632D42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D9D" w:rsidRDefault="00486D9D" w:rsidP="00486D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Средний процент выполнения заданий высокого уровня выпускниками 9 класса, получившими оценку «4» – 41%.</w:t>
      </w:r>
    </w:p>
    <w:p w:rsidR="00486D9D" w:rsidRDefault="00486D9D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D9D" w:rsidRDefault="00486D9D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D42" w:rsidRDefault="00632D42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3214D7" wp14:editId="74B28DFA">
            <wp:extent cx="4916487" cy="2743200"/>
            <wp:effectExtent l="0" t="0" r="1778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45310" w:rsidRDefault="00C45310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D9D" w:rsidRDefault="00486D9D" w:rsidP="00486D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Средний процент выполнения заданий высокого уровня выпускниками 9 класса, получившими оценку «3» – 13%.</w:t>
      </w:r>
    </w:p>
    <w:p w:rsidR="00C45310" w:rsidRDefault="00C45310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02B" w:rsidRPr="00721A81" w:rsidRDefault="0053202B" w:rsidP="00721A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E15" w:rsidRPr="00657565" w:rsidRDefault="00406E15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</w:rPr>
      </w:pPr>
      <w:r w:rsidRPr="00657565">
        <w:rPr>
          <w:rFonts w:ascii="Times New Roman" w:eastAsia="Times New Roman" w:hAnsi="Times New Roman"/>
          <w:b/>
          <w:sz w:val="26"/>
          <w:szCs w:val="24"/>
          <w:lang w:eastAsia="ru-RU"/>
        </w:rPr>
        <w:t>2.4 Выводы об итогах анализа выполнения заданий, групп заданий:</w:t>
      </w:r>
    </w:p>
    <w:p w:rsidR="00406E15" w:rsidRPr="00657565" w:rsidRDefault="00406E15" w:rsidP="00406E15">
      <w:pPr>
        <w:rPr>
          <w:sz w:val="26"/>
        </w:rPr>
      </w:pPr>
    </w:p>
    <w:p w:rsidR="000E4E3C" w:rsidRDefault="000E4E3C" w:rsidP="000E4E3C">
      <w:pPr>
        <w:ind w:firstLine="567"/>
        <w:jc w:val="both"/>
        <w:rPr>
          <w:rFonts w:eastAsia="Times New Roman"/>
        </w:rPr>
      </w:pPr>
      <w:proofErr w:type="gramStart"/>
      <w:r w:rsidRPr="000E4E3C">
        <w:rPr>
          <w:rFonts w:eastAsia="Times New Roman"/>
        </w:rPr>
        <w:t xml:space="preserve">Таким образом, </w:t>
      </w:r>
      <w:r>
        <w:rPr>
          <w:rFonts w:eastAsia="Times New Roman"/>
        </w:rPr>
        <w:t xml:space="preserve">по результатам анализа </w:t>
      </w:r>
      <w:r w:rsidR="00B15F8C">
        <w:rPr>
          <w:rFonts w:eastAsia="Times New Roman"/>
        </w:rPr>
        <w:t xml:space="preserve">1 части </w:t>
      </w:r>
      <w:r>
        <w:rPr>
          <w:rFonts w:eastAsia="Times New Roman"/>
        </w:rPr>
        <w:t xml:space="preserve">контрольной работы по истории </w:t>
      </w:r>
      <w:r w:rsidRPr="000E4E3C">
        <w:rPr>
          <w:rFonts w:eastAsia="Times New Roman"/>
        </w:rPr>
        <w:t>можно увидеть, что 9-классники на достаточно высоком уровне выполнили задания</w:t>
      </w:r>
      <w:r>
        <w:rPr>
          <w:rFonts w:eastAsia="Times New Roman"/>
        </w:rPr>
        <w:t xml:space="preserve">, а, соответственно, освоили  </w:t>
      </w:r>
      <w:r w:rsidRPr="000E4E3C">
        <w:rPr>
          <w:rFonts w:eastAsia="Times New Roman"/>
        </w:rPr>
        <w:t>следующие виды работы с историческим материалом – объяснение смысла изученных исторических понятий и терминов</w:t>
      </w:r>
      <w:r>
        <w:rPr>
          <w:rFonts w:eastAsia="Times New Roman"/>
        </w:rPr>
        <w:t xml:space="preserve"> (задание 3),</w:t>
      </w:r>
      <w:r w:rsidRPr="000E4E3C">
        <w:rPr>
          <w:rFonts w:eastAsia="Times New Roman"/>
        </w:rPr>
        <w:t xml:space="preserve"> умение группировать исторические явления и события по заданному признаку (задание </w:t>
      </w:r>
      <w:r>
        <w:rPr>
          <w:rFonts w:eastAsia="Times New Roman"/>
        </w:rPr>
        <w:t>6</w:t>
      </w:r>
      <w:r w:rsidRPr="000E4E3C">
        <w:rPr>
          <w:rFonts w:eastAsia="Times New Roman"/>
        </w:rPr>
        <w:t>), работа с исторической картой (задание 10),  использование данных различных исторических</w:t>
      </w:r>
      <w:proofErr w:type="gramEnd"/>
      <w:r w:rsidRPr="000E4E3C">
        <w:rPr>
          <w:rFonts w:eastAsia="Times New Roman"/>
        </w:rPr>
        <w:t xml:space="preserve"> и современных источников (текста, схем, иллюстративного, статистического материала) при ответе на </w:t>
      </w:r>
      <w:r w:rsidRPr="000E4E3C">
        <w:rPr>
          <w:rFonts w:eastAsia="Times New Roman"/>
        </w:rPr>
        <w:lastRenderedPageBreak/>
        <w:t xml:space="preserve">вопросы, решении различных учебных задач; сравнение свидетельств разных источников (задание 17). </w:t>
      </w:r>
    </w:p>
    <w:p w:rsidR="000E4E3C" w:rsidRPr="00043C25" w:rsidRDefault="000E4E3C" w:rsidP="000E4E3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среднем уровне освоены: знание основных дат, этапов и ключевых событий истории России и мира с древности до 1914 г, выдающихся деятелей отечественной и всеобщей истории (задания </w:t>
      </w:r>
      <w:r w:rsidRPr="00043C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4, 15, 16)</w:t>
      </w:r>
      <w:r w:rsidRPr="00043C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данных различных исторических и современных источников (текста, схем, иллюстративного, статистического материала) при ответе на вопросы, решении различных учебных задач;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сравнение свидетельств разных источников (задания </w:t>
      </w:r>
      <w:r w:rsidRPr="00043C2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, 13).</w:t>
      </w:r>
    </w:p>
    <w:p w:rsidR="00E22D2F" w:rsidRDefault="00E22D2F" w:rsidP="00E22D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1A8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уровне н</w:t>
      </w:r>
      <w:r w:rsidRPr="00721A81">
        <w:rPr>
          <w:rFonts w:ascii="Times New Roman" w:hAnsi="Times New Roman"/>
          <w:sz w:val="24"/>
          <w:szCs w:val="24"/>
        </w:rPr>
        <w:t xml:space="preserve">иже среднего </w:t>
      </w:r>
      <w:r>
        <w:rPr>
          <w:rFonts w:ascii="Times New Roman" w:hAnsi="Times New Roman"/>
          <w:sz w:val="24"/>
          <w:szCs w:val="24"/>
        </w:rPr>
        <w:t>– и</w:t>
      </w:r>
      <w:r w:rsidRPr="00721A81">
        <w:rPr>
          <w:rFonts w:ascii="Times New Roman" w:hAnsi="Times New Roman"/>
          <w:color w:val="000000"/>
          <w:sz w:val="24"/>
          <w:szCs w:val="24"/>
          <w:lang w:eastAsia="ru-RU"/>
        </w:rPr>
        <w:t>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(задания </w:t>
      </w:r>
      <w:r w:rsidRPr="00721A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1A8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1A81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)</w:t>
      </w:r>
      <w:r w:rsidRPr="00721A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работа с исторической картой (задания </w:t>
      </w:r>
      <w:r w:rsidRPr="00721A81">
        <w:rPr>
          <w:rFonts w:ascii="Times New Roman" w:hAnsi="Times New Roman"/>
          <w:sz w:val="24"/>
          <w:szCs w:val="24"/>
        </w:rPr>
        <w:t>8, 9</w:t>
      </w:r>
      <w:r>
        <w:rPr>
          <w:rFonts w:ascii="Times New Roman" w:hAnsi="Times New Roman"/>
          <w:sz w:val="24"/>
          <w:szCs w:val="24"/>
        </w:rPr>
        <w:t>).</w:t>
      </w:r>
    </w:p>
    <w:p w:rsidR="000E4E3C" w:rsidRDefault="000E4E3C" w:rsidP="000E4E3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низком уровне – определение последовательности и длительности важнейших событий отечественной и всемирной истории (задание 2), объяснение смысла изученных исторических понятий и терминов (задание 5).</w:t>
      </w:r>
    </w:p>
    <w:p w:rsidR="00B15F8C" w:rsidRPr="00EC0208" w:rsidRDefault="00B15F8C" w:rsidP="00EC0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0208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 выполнения заданий 2 части показывает, что на </w:t>
      </w:r>
      <w:r w:rsidRPr="00EC0208">
        <w:rPr>
          <w:rFonts w:ascii="Times New Roman" w:eastAsia="Times New Roman" w:hAnsi="Times New Roman"/>
          <w:i/>
          <w:sz w:val="24"/>
          <w:szCs w:val="24"/>
          <w:lang w:eastAsia="ru-RU"/>
        </w:rPr>
        <w:t>хорошем уровне</w:t>
      </w:r>
      <w:r w:rsidRPr="00EC0208">
        <w:rPr>
          <w:rFonts w:ascii="Times New Roman" w:eastAsia="Times New Roman" w:hAnsi="Times New Roman"/>
          <w:sz w:val="24"/>
          <w:szCs w:val="24"/>
          <w:lang w:eastAsia="ru-RU"/>
        </w:rPr>
        <w:t xml:space="preserve">  выпускники выполнили задания 1</w:t>
      </w:r>
      <w:r w:rsidR="00D13C84" w:rsidRPr="00EC020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C0208">
        <w:rPr>
          <w:rFonts w:ascii="Times New Roman" w:eastAsia="Times New Roman" w:hAnsi="Times New Roman"/>
          <w:sz w:val="24"/>
          <w:szCs w:val="24"/>
          <w:lang w:eastAsia="ru-RU"/>
        </w:rPr>
        <w:t xml:space="preserve"> (70%)</w:t>
      </w:r>
      <w:r w:rsidR="0045749B" w:rsidRPr="00EC020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проверяющее освоение такого умения, как </w:t>
      </w:r>
      <w:r w:rsidR="0045749B" w:rsidRPr="00EC0208">
        <w:rPr>
          <w:rFonts w:ascii="Times New Roman" w:hAnsi="Times New Roman"/>
          <w:sz w:val="24"/>
          <w:szCs w:val="24"/>
        </w:rPr>
        <w:t>и</w:t>
      </w:r>
      <w:r w:rsidR="0045749B" w:rsidRPr="00EC0208">
        <w:rPr>
          <w:rFonts w:ascii="Times New Roman" w:hAnsi="Times New Roman"/>
          <w:color w:val="000000"/>
          <w:sz w:val="24"/>
          <w:szCs w:val="24"/>
          <w:lang w:eastAsia="ru-RU"/>
        </w:rPr>
        <w:t>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</w:r>
      <w:r w:rsidRPr="00EC0208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r w:rsidRPr="00EC0208">
        <w:rPr>
          <w:rFonts w:ascii="Times New Roman" w:eastAsia="Times New Roman" w:hAnsi="Times New Roman"/>
          <w:i/>
          <w:sz w:val="24"/>
          <w:szCs w:val="24"/>
          <w:lang w:eastAsia="ru-RU"/>
        </w:rPr>
        <w:t>среднем уровне</w:t>
      </w:r>
      <w:r w:rsidRPr="00EC020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выполнены задания 19 (50%), 21 (60%)</w:t>
      </w:r>
      <w:r w:rsidR="0045749B" w:rsidRPr="00EC0208">
        <w:rPr>
          <w:rFonts w:ascii="Times New Roman" w:eastAsia="Times New Roman" w:hAnsi="Times New Roman"/>
          <w:sz w:val="24"/>
          <w:szCs w:val="24"/>
          <w:lang w:eastAsia="ru-RU"/>
        </w:rPr>
        <w:t xml:space="preserve">, и умения, соответственно, </w:t>
      </w:r>
      <w:r w:rsidR="00EC0208" w:rsidRPr="00EC020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5749B" w:rsidRPr="00EC0208">
        <w:rPr>
          <w:rFonts w:ascii="Times New Roman" w:hAnsi="Times New Roman"/>
          <w:sz w:val="24"/>
          <w:szCs w:val="24"/>
        </w:rPr>
        <w:t>и</w:t>
      </w:r>
      <w:r w:rsidR="0045749B" w:rsidRPr="00EC0208">
        <w:rPr>
          <w:rFonts w:ascii="Times New Roman" w:hAnsi="Times New Roman"/>
          <w:color w:val="000000"/>
          <w:sz w:val="24"/>
          <w:szCs w:val="24"/>
          <w:lang w:eastAsia="ru-RU"/>
        </w:rPr>
        <w:t>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</w:r>
      <w:r w:rsidRPr="00EC020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5749B" w:rsidRPr="00EC020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5749B" w:rsidRPr="00EC0208">
        <w:rPr>
          <w:rFonts w:ascii="Times New Roman" w:hAnsi="Times New Roman"/>
          <w:color w:val="000000"/>
          <w:sz w:val="24"/>
          <w:szCs w:val="24"/>
        </w:rPr>
        <w:t>определение причин и следствия важнейших исторических событий</w:t>
      </w:r>
      <w:r w:rsidR="0045749B" w:rsidRPr="00EC020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EC020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EC0208">
        <w:rPr>
          <w:rFonts w:ascii="Times New Roman" w:eastAsia="Times New Roman" w:hAnsi="Times New Roman"/>
          <w:i/>
          <w:sz w:val="24"/>
          <w:szCs w:val="24"/>
          <w:lang w:eastAsia="ru-RU"/>
        </w:rPr>
        <w:t>низком уровне</w:t>
      </w:r>
      <w:r w:rsidRPr="00EC020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</w:t>
      </w:r>
      <w:r w:rsidR="00EC0208" w:rsidRPr="00EC0208">
        <w:rPr>
          <w:rFonts w:ascii="Times New Roman" w:eastAsia="Times New Roman" w:hAnsi="Times New Roman"/>
          <w:sz w:val="24"/>
          <w:szCs w:val="24"/>
          <w:lang w:eastAsia="ru-RU"/>
        </w:rPr>
        <w:t xml:space="preserve">нены задания 20 (40%), 22 (33%) - </w:t>
      </w:r>
      <w:r w:rsidR="00EC0208" w:rsidRPr="00EC0208">
        <w:rPr>
          <w:rFonts w:ascii="Times New Roman" w:hAnsi="Times New Roman"/>
          <w:sz w:val="24"/>
          <w:szCs w:val="24"/>
        </w:rPr>
        <w:t>и</w:t>
      </w:r>
      <w:r w:rsidR="00EC0208" w:rsidRPr="00EC02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источников; </w:t>
      </w:r>
      <w:r w:rsidR="00EC0208" w:rsidRPr="00EC0208">
        <w:rPr>
          <w:rFonts w:ascii="Times New Roman" w:eastAsia="Times New Roman" w:hAnsi="Times New Roman"/>
          <w:sz w:val="24"/>
          <w:szCs w:val="24"/>
          <w:lang w:eastAsia="ru-RU"/>
        </w:rPr>
        <w:t xml:space="preserve"> 24 (26%) - с</w:t>
      </w:r>
      <w:r w:rsidR="00EC0208" w:rsidRPr="00EC0208">
        <w:rPr>
          <w:rFonts w:ascii="Times New Roman" w:hAnsi="Times New Roman"/>
          <w:color w:val="000000"/>
          <w:sz w:val="24"/>
          <w:szCs w:val="24"/>
        </w:rPr>
        <w:t xml:space="preserve">оотнесение общих исторических процессов и отдельных фактов (анализ исторической ситуации), </w:t>
      </w:r>
      <w:r w:rsidRPr="00EC0208">
        <w:rPr>
          <w:rFonts w:ascii="Times New Roman" w:eastAsia="Times New Roman" w:hAnsi="Times New Roman"/>
          <w:sz w:val="24"/>
          <w:szCs w:val="24"/>
          <w:lang w:eastAsia="ru-RU"/>
        </w:rPr>
        <w:t xml:space="preserve"> 23 (10%)</w:t>
      </w:r>
      <w:r w:rsidR="00EC0208" w:rsidRPr="00EC0208">
        <w:rPr>
          <w:color w:val="000000"/>
        </w:rPr>
        <w:t xml:space="preserve"> </w:t>
      </w:r>
      <w:r w:rsidR="00EC0208" w:rsidRPr="00EC0208">
        <w:rPr>
          <w:rFonts w:ascii="Times New Roman" w:hAnsi="Times New Roman"/>
          <w:color w:val="000000"/>
          <w:sz w:val="24"/>
          <w:szCs w:val="24"/>
        </w:rPr>
        <w:t xml:space="preserve"> - выявление общности и различия сравниваемых исторических событий и явлений</w:t>
      </w:r>
      <w:r w:rsidRPr="00EC02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0E4E3C" w:rsidRPr="000E4E3C" w:rsidRDefault="000E4E3C" w:rsidP="000E4E3C">
      <w:pPr>
        <w:ind w:firstLine="567"/>
        <w:jc w:val="both"/>
        <w:rPr>
          <w:rFonts w:eastAsia="Times New Roman"/>
        </w:rPr>
      </w:pPr>
    </w:p>
    <w:p w:rsidR="00406E15" w:rsidRPr="00036C13" w:rsidRDefault="00406E15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color w:val="FF0000"/>
          <w:sz w:val="26"/>
          <w:szCs w:val="24"/>
          <w:lang w:eastAsia="ru-RU"/>
        </w:rPr>
      </w:pPr>
      <w:r w:rsidRPr="00036C13">
        <w:rPr>
          <w:rFonts w:ascii="Times New Roman" w:eastAsia="Times New Roman" w:hAnsi="Times New Roman"/>
          <w:bCs/>
          <w:i/>
          <w:iCs/>
          <w:color w:val="FF0000"/>
          <w:sz w:val="26"/>
          <w:szCs w:val="24"/>
          <w:lang w:eastAsia="ru-RU"/>
        </w:rPr>
        <w:t>Выводы о существенности вклада содержательных изменений (при наличии изменений) КИМ, использовавшихся в регионе в 2021 году, относительно КИМ прошлых лет.</w:t>
      </w:r>
    </w:p>
    <w:p w:rsidR="00E22D2F" w:rsidRDefault="00BA5C3D" w:rsidP="00E22D2F">
      <w:pPr>
        <w:jc w:val="both"/>
        <w:rPr>
          <w:rFonts w:ascii="TimesNewRoman" w:eastAsia="Times New Roman" w:hAnsi="TimesNewRoman"/>
          <w:color w:val="000000"/>
        </w:rPr>
      </w:pPr>
      <w:r>
        <w:rPr>
          <w:rFonts w:ascii="TimesNewRoman" w:eastAsia="Times New Roman" w:hAnsi="TimesNewRoman"/>
          <w:color w:val="000000"/>
        </w:rPr>
        <w:t>В</w:t>
      </w:r>
      <w:r w:rsidR="000E4E3C" w:rsidRPr="004272B5">
        <w:rPr>
          <w:rFonts w:ascii="TimesNewRoman" w:eastAsia="Times New Roman" w:hAnsi="TimesNewRoman"/>
          <w:color w:val="000000"/>
        </w:rPr>
        <w:t xml:space="preserve"> экзаменационную работу</w:t>
      </w:r>
      <w:r>
        <w:rPr>
          <w:rFonts w:ascii="TimesNewRoman" w:eastAsia="Times New Roman" w:hAnsi="TimesNewRoman"/>
          <w:color w:val="000000"/>
        </w:rPr>
        <w:t xml:space="preserve"> в 2021 г</w:t>
      </w:r>
      <w:r w:rsidR="00E22D2F">
        <w:rPr>
          <w:rFonts w:ascii="TimesNewRoman" w:eastAsia="Times New Roman" w:hAnsi="TimesNewRoman"/>
          <w:color w:val="000000"/>
        </w:rPr>
        <w:t xml:space="preserve"> </w:t>
      </w:r>
      <w:r w:rsidR="000E4E3C" w:rsidRPr="004272B5">
        <w:rPr>
          <w:rFonts w:ascii="TimesNewRoman" w:eastAsia="Times New Roman" w:hAnsi="TimesNewRoman"/>
          <w:color w:val="000000"/>
        </w:rPr>
        <w:t>включены три задания с кратким ответом</w:t>
      </w:r>
      <w:r w:rsidR="000E4E3C">
        <w:rPr>
          <w:rFonts w:ascii="TimesNewRoman" w:eastAsia="Times New Roman" w:hAnsi="TimesNewRoman"/>
          <w:color w:val="000000"/>
        </w:rPr>
        <w:t xml:space="preserve"> </w:t>
      </w:r>
      <w:r w:rsidR="000E4E3C" w:rsidRPr="004272B5">
        <w:rPr>
          <w:rFonts w:ascii="TimesNewRoman" w:eastAsia="Times New Roman" w:hAnsi="TimesNewRoman"/>
          <w:color w:val="000000"/>
        </w:rPr>
        <w:t>(позиции 15, 16 и 17), нацеленные на проверку знаний по всеобщей истории</w:t>
      </w:r>
      <w:r w:rsidR="00E22D2F">
        <w:rPr>
          <w:rFonts w:ascii="TimesNewRoman" w:eastAsia="Times New Roman" w:hAnsi="TimesNewRoman"/>
          <w:color w:val="000000"/>
        </w:rPr>
        <w:t xml:space="preserve"> </w:t>
      </w:r>
      <w:r w:rsidR="000E4E3C" w:rsidRPr="004272B5">
        <w:rPr>
          <w:rFonts w:ascii="TimesNewRoman" w:eastAsia="Times New Roman" w:hAnsi="TimesNewRoman"/>
          <w:color w:val="000000"/>
        </w:rPr>
        <w:t>(истории зарубежных стран).</w:t>
      </w:r>
      <w:r w:rsidR="00E22D2F">
        <w:rPr>
          <w:rFonts w:ascii="TimesNewRoman" w:eastAsia="Times New Roman" w:hAnsi="TimesNewRoman"/>
          <w:color w:val="000000"/>
        </w:rPr>
        <w:t xml:space="preserve"> По итогам выполнения средний процент выполнения этих заданий высокий или выше среднего (15, 16 задание – 60% выполнения, 17 задание – 80% выполнения).</w:t>
      </w:r>
      <w:r>
        <w:rPr>
          <w:rFonts w:ascii="TimesNewRoman" w:eastAsia="Times New Roman" w:hAnsi="TimesNewRoman"/>
          <w:color w:val="000000"/>
        </w:rPr>
        <w:t xml:space="preserve"> </w:t>
      </w:r>
      <w:r w:rsidR="00AD5BDF">
        <w:rPr>
          <w:rFonts w:ascii="TimesNewRoman" w:eastAsia="Times New Roman" w:hAnsi="TimesNewRoman"/>
          <w:color w:val="000000"/>
        </w:rPr>
        <w:t xml:space="preserve">Это означает, что у обучающихся </w:t>
      </w:r>
      <w:r w:rsidR="00B15F8C">
        <w:rPr>
          <w:rFonts w:ascii="TimesNewRoman" w:eastAsia="Times New Roman" w:hAnsi="TimesNewRoman"/>
          <w:color w:val="000000"/>
        </w:rPr>
        <w:t xml:space="preserve">9 классов Чукотского автономного округа </w:t>
      </w:r>
      <w:r w:rsidR="009F6CE0">
        <w:rPr>
          <w:rFonts w:ascii="TimesNewRoman" w:eastAsia="Times New Roman" w:hAnsi="TimesNewRoman"/>
          <w:color w:val="000000"/>
        </w:rPr>
        <w:t xml:space="preserve">сформированы </w:t>
      </w:r>
      <w:r w:rsidR="00AD5BDF">
        <w:rPr>
          <w:rFonts w:ascii="TimesNewRoman" w:eastAsia="Times New Roman" w:hAnsi="TimesNewRoman"/>
          <w:color w:val="000000"/>
        </w:rPr>
        <w:t xml:space="preserve">достаточные знания по всеобщей истории и </w:t>
      </w:r>
      <w:r w:rsidR="00B15F8C">
        <w:rPr>
          <w:rFonts w:ascii="TimesNewRoman" w:eastAsia="Times New Roman" w:hAnsi="TimesNewRoman"/>
          <w:color w:val="000000"/>
        </w:rPr>
        <w:t xml:space="preserve">их </w:t>
      </w:r>
      <w:r w:rsidR="00AD5BDF">
        <w:rPr>
          <w:rFonts w:ascii="TimesNewRoman" w:eastAsia="Times New Roman" w:hAnsi="TimesNewRoman"/>
          <w:color w:val="000000"/>
        </w:rPr>
        <w:t>связи с отечественной историей.</w:t>
      </w:r>
    </w:p>
    <w:p w:rsidR="00AD5BDF" w:rsidRDefault="00AD5BDF" w:rsidP="00E22D2F">
      <w:pPr>
        <w:jc w:val="both"/>
        <w:rPr>
          <w:rFonts w:ascii="TimesNewRoman" w:eastAsia="Times New Roman" w:hAnsi="TimesNewRoman"/>
          <w:color w:val="000000"/>
        </w:rPr>
      </w:pPr>
    </w:p>
    <w:p w:rsidR="00406E15" w:rsidRPr="00657565" w:rsidRDefault="000E4E3C" w:rsidP="00642767">
      <w:pPr>
        <w:jc w:val="both"/>
        <w:rPr>
          <w:rFonts w:eastAsia="Times New Roman"/>
          <w:bCs/>
          <w:i/>
          <w:iCs/>
          <w:sz w:val="26"/>
        </w:rPr>
      </w:pPr>
      <w:r w:rsidRPr="004272B5">
        <w:rPr>
          <w:rFonts w:ascii="TimesNewRoman" w:eastAsia="Times New Roman" w:hAnsi="TimesNewRoman"/>
          <w:color w:val="000000"/>
        </w:rPr>
        <w:t xml:space="preserve"> </w:t>
      </w:r>
      <w:r w:rsidR="00406E15" w:rsidRPr="00657565">
        <w:rPr>
          <w:rFonts w:eastAsia="Times New Roman"/>
          <w:bCs/>
          <w:i/>
          <w:iCs/>
          <w:sz w:val="26"/>
        </w:rPr>
        <w:t xml:space="preserve">Выводы о вероятных причинах затруднений </w:t>
      </w:r>
      <w:r w:rsidR="00671A68" w:rsidRPr="00657565">
        <w:rPr>
          <w:rFonts w:eastAsia="Times New Roman"/>
          <w:bCs/>
          <w:i/>
          <w:iCs/>
          <w:sz w:val="26"/>
        </w:rPr>
        <w:t xml:space="preserve">и типичных </w:t>
      </w:r>
      <w:proofErr w:type="gramStart"/>
      <w:r w:rsidR="00671A68" w:rsidRPr="00657565">
        <w:rPr>
          <w:rFonts w:eastAsia="Times New Roman"/>
          <w:bCs/>
          <w:i/>
          <w:iCs/>
          <w:sz w:val="26"/>
        </w:rPr>
        <w:t>ошибок</w:t>
      </w:r>
      <w:proofErr w:type="gramEnd"/>
      <w:r w:rsidR="00671A68" w:rsidRPr="00657565">
        <w:rPr>
          <w:rFonts w:eastAsia="Times New Roman"/>
          <w:bCs/>
          <w:i/>
          <w:iCs/>
          <w:sz w:val="26"/>
        </w:rPr>
        <w:t xml:space="preserve"> обучающихся </w:t>
      </w:r>
      <w:r w:rsidR="00406E15" w:rsidRPr="00657565">
        <w:rPr>
          <w:rFonts w:eastAsia="Times New Roman"/>
          <w:bCs/>
          <w:i/>
          <w:iCs/>
          <w:sz w:val="26"/>
        </w:rPr>
        <w:t>субъекта Российской Федерации</w:t>
      </w:r>
    </w:p>
    <w:p w:rsidR="000B5E3E" w:rsidRPr="00683505" w:rsidRDefault="00984EB9" w:rsidP="000B5E3E">
      <w:pPr>
        <w:rPr>
          <w:rFonts w:eastAsia="Times New Roman"/>
          <w:color w:val="333333"/>
        </w:rPr>
      </w:pPr>
      <w:r w:rsidRPr="00683505">
        <w:rPr>
          <w:rFonts w:eastAsia="Times New Roman"/>
          <w:color w:val="333333"/>
        </w:rPr>
        <w:t xml:space="preserve">Типичные ошибки и затруднения можно разделить на </w:t>
      </w:r>
      <w:r w:rsidR="000B5E3E" w:rsidRPr="00683505">
        <w:rPr>
          <w:rFonts w:eastAsia="Times New Roman"/>
          <w:color w:val="333333"/>
        </w:rPr>
        <w:t>группы:</w:t>
      </w:r>
    </w:p>
    <w:p w:rsidR="008633BC" w:rsidRDefault="000B5E3E" w:rsidP="008633BC">
      <w:pPr>
        <w:ind w:firstLine="567"/>
        <w:jc w:val="both"/>
        <w:rPr>
          <w:rFonts w:eastAsia="Times New Roman"/>
          <w:color w:val="333333"/>
        </w:rPr>
      </w:pPr>
      <w:r w:rsidRPr="00683505">
        <w:rPr>
          <w:rFonts w:eastAsia="Times New Roman"/>
          <w:color w:val="333333"/>
        </w:rPr>
        <w:t>1) на знание хронологии</w:t>
      </w:r>
      <w:r w:rsidR="00891903" w:rsidRPr="00683505">
        <w:rPr>
          <w:rFonts w:eastAsia="Times New Roman"/>
          <w:color w:val="333333"/>
        </w:rPr>
        <w:t xml:space="preserve"> - задания, связанные с установлением дат событий и их последовательности, традиционно вызывают затруднения.</w:t>
      </w:r>
      <w:r w:rsidR="00984EB9" w:rsidRPr="00683505">
        <w:rPr>
          <w:rFonts w:eastAsia="Times New Roman"/>
          <w:color w:val="333333"/>
        </w:rPr>
        <w:t xml:space="preserve"> Поскольку при выполнении заданий с кратким ответом важную роль играют ассоциативные</w:t>
      </w:r>
      <w:r w:rsidR="00984EB9" w:rsidRPr="008633BC">
        <w:rPr>
          <w:rFonts w:eastAsia="Times New Roman"/>
          <w:color w:val="333333"/>
        </w:rPr>
        <w:t xml:space="preserve"> связи, то чем больше фактов, имен, явлений, процессов оказываются задействованными в таких связях, тем результативнее будет выполнение заданий ОГЭ. Недостаточное знание фактов, имен, явлений приводит к неверному ответу на такие задания. </w:t>
      </w:r>
    </w:p>
    <w:p w:rsidR="008633BC" w:rsidRDefault="00891903" w:rsidP="008633BC">
      <w:pPr>
        <w:ind w:firstLine="567"/>
        <w:jc w:val="both"/>
        <w:rPr>
          <w:rFonts w:eastAsia="Times New Roman"/>
          <w:color w:val="333333"/>
        </w:rPr>
      </w:pPr>
      <w:r w:rsidRPr="008633BC">
        <w:rPr>
          <w:rFonts w:eastAsia="Times New Roman"/>
          <w:color w:val="333333"/>
        </w:rPr>
        <w:lastRenderedPageBreak/>
        <w:t>2) на знание понятий, терминов</w:t>
      </w:r>
      <w:r w:rsidR="00B33829" w:rsidRPr="008633BC">
        <w:rPr>
          <w:rFonts w:eastAsia="Times New Roman"/>
          <w:color w:val="333333"/>
        </w:rPr>
        <w:t xml:space="preserve"> </w:t>
      </w:r>
      <w:r w:rsidR="00984EB9" w:rsidRPr="008633BC">
        <w:rPr>
          <w:rFonts w:eastAsia="Times New Roman"/>
          <w:color w:val="333333"/>
        </w:rPr>
        <w:t xml:space="preserve">отечественной истории. </w:t>
      </w:r>
      <w:r w:rsidR="008633BC">
        <w:rPr>
          <w:rFonts w:eastAsia="Times New Roman"/>
          <w:color w:val="333333"/>
        </w:rPr>
        <w:t>К ошибкам в таких заданиях приводит недостаточная работа с терминами и понятиями при подготовке обучающихся.</w:t>
      </w:r>
    </w:p>
    <w:p w:rsidR="00984EB9" w:rsidRPr="008633BC" w:rsidRDefault="00B33829" w:rsidP="008633BC">
      <w:pPr>
        <w:ind w:firstLine="567"/>
        <w:jc w:val="both"/>
        <w:rPr>
          <w:rFonts w:eastAsia="Times New Roman"/>
          <w:color w:val="333333"/>
        </w:rPr>
      </w:pPr>
      <w:r w:rsidRPr="008633BC">
        <w:rPr>
          <w:rFonts w:eastAsia="Times New Roman"/>
          <w:color w:val="333333"/>
        </w:rPr>
        <w:t>3) на систематизацию исторической информации (множественный выбор)</w:t>
      </w:r>
      <w:r w:rsidR="00984EB9" w:rsidRPr="008633BC">
        <w:rPr>
          <w:rFonts w:eastAsia="Times New Roman"/>
          <w:color w:val="333333"/>
        </w:rPr>
        <w:t xml:space="preserve">. </w:t>
      </w:r>
    </w:p>
    <w:p w:rsidR="00984EB9" w:rsidRPr="008633BC" w:rsidRDefault="00B33829" w:rsidP="008633BC">
      <w:pPr>
        <w:ind w:firstLine="567"/>
        <w:jc w:val="both"/>
        <w:rPr>
          <w:rFonts w:eastAsia="Times New Roman"/>
          <w:color w:val="333333"/>
        </w:rPr>
      </w:pPr>
      <w:r w:rsidRPr="008633BC">
        <w:rPr>
          <w:rFonts w:eastAsia="Times New Roman"/>
          <w:color w:val="333333"/>
        </w:rPr>
        <w:t>4) на аргументацию</w:t>
      </w:r>
      <w:r w:rsidR="00984EB9" w:rsidRPr="008633BC">
        <w:rPr>
          <w:rFonts w:eastAsia="Times New Roman"/>
          <w:color w:val="333333"/>
        </w:rPr>
        <w:t xml:space="preserve">. </w:t>
      </w:r>
      <w:proofErr w:type="gramStart"/>
      <w:r w:rsidR="008633BC">
        <w:rPr>
          <w:rFonts w:eastAsia="Times New Roman"/>
          <w:color w:val="333333"/>
        </w:rPr>
        <w:t>Обучающие</w:t>
      </w:r>
      <w:proofErr w:type="gramEnd"/>
      <w:r w:rsidR="008633BC">
        <w:rPr>
          <w:rFonts w:eastAsia="Times New Roman"/>
          <w:color w:val="333333"/>
        </w:rPr>
        <w:t xml:space="preserve"> не различают тезис и факт, не могут установить связь между ними и понять, действительно ли факт подтверждает предложенное положение.</w:t>
      </w:r>
    </w:p>
    <w:p w:rsidR="00984EB9" w:rsidRPr="008633BC" w:rsidRDefault="00B33829" w:rsidP="008633BC">
      <w:pPr>
        <w:ind w:firstLine="567"/>
        <w:jc w:val="both"/>
        <w:rPr>
          <w:rFonts w:eastAsia="Times New Roman"/>
          <w:color w:val="333333"/>
        </w:rPr>
      </w:pPr>
      <w:r w:rsidRPr="008633BC">
        <w:rPr>
          <w:rFonts w:eastAsia="Times New Roman"/>
          <w:color w:val="333333"/>
        </w:rPr>
        <w:t>5) на анализ информации, представленной в виде статистической таблицы</w:t>
      </w:r>
      <w:r w:rsidR="00984EB9" w:rsidRPr="008633BC">
        <w:rPr>
          <w:rFonts w:eastAsia="Times New Roman"/>
          <w:color w:val="333333"/>
        </w:rPr>
        <w:t>. Для ее выполнения необходимо внимательно изучить предложенный для анализа материал и на основе наблюдений и логики выбрать правильные ответы. Привлечения дополнительной информации или дополнительных знаний данное задание не требует.</w:t>
      </w:r>
    </w:p>
    <w:p w:rsidR="008C047F" w:rsidRPr="008633BC" w:rsidRDefault="00B33829" w:rsidP="008633BC">
      <w:pPr>
        <w:ind w:firstLine="567"/>
        <w:jc w:val="both"/>
        <w:rPr>
          <w:rFonts w:eastAsia="Times New Roman"/>
          <w:color w:val="333333"/>
        </w:rPr>
      </w:pPr>
      <w:r w:rsidRPr="008633BC">
        <w:rPr>
          <w:rFonts w:eastAsia="Times New Roman"/>
          <w:color w:val="333333"/>
        </w:rPr>
        <w:t>6) на работу с исторической картой, схемой</w:t>
      </w:r>
      <w:r w:rsidR="008C047F" w:rsidRPr="008633BC">
        <w:rPr>
          <w:rFonts w:eastAsia="Times New Roman"/>
          <w:color w:val="333333"/>
        </w:rPr>
        <w:t xml:space="preserve">. Работа с картой основана на умении читать и анализировать нетекстовую информацию с опорой на исторические знания. </w:t>
      </w:r>
      <w:r w:rsidR="008633BC">
        <w:rPr>
          <w:rFonts w:eastAsia="Times New Roman"/>
          <w:color w:val="333333"/>
        </w:rPr>
        <w:t>При этом сложности возникают в связи с недостаточной работой с картами на уроках и при подготовке к экзамену.</w:t>
      </w:r>
    </w:p>
    <w:p w:rsidR="008C047F" w:rsidRPr="008633BC" w:rsidRDefault="00984EB9" w:rsidP="008633BC">
      <w:pPr>
        <w:ind w:firstLine="567"/>
        <w:jc w:val="both"/>
        <w:rPr>
          <w:rFonts w:eastAsia="Times New Roman"/>
          <w:color w:val="333333"/>
        </w:rPr>
      </w:pPr>
      <w:r w:rsidRPr="008633BC">
        <w:rPr>
          <w:rFonts w:eastAsia="Times New Roman"/>
          <w:color w:val="333333"/>
        </w:rPr>
        <w:t>7</w:t>
      </w:r>
      <w:r w:rsidR="00B33829" w:rsidRPr="008633BC">
        <w:rPr>
          <w:rFonts w:eastAsia="Times New Roman"/>
          <w:color w:val="333333"/>
        </w:rPr>
        <w:t>) на анализ иллюстративного материала</w:t>
      </w:r>
      <w:r w:rsidR="008C047F" w:rsidRPr="008633BC">
        <w:rPr>
          <w:rFonts w:eastAsia="Times New Roman"/>
          <w:color w:val="333333"/>
        </w:rPr>
        <w:t>. При составлении задания 11 могут использоваться карикатуры, изображения почтовых марок, юбилейных монет, памят</w:t>
      </w:r>
      <w:r w:rsidR="008633BC">
        <w:rPr>
          <w:rFonts w:eastAsia="Times New Roman"/>
          <w:color w:val="333333"/>
        </w:rPr>
        <w:t>ников архитектуры, скульптуры, н</w:t>
      </w:r>
      <w:r w:rsidR="008C047F" w:rsidRPr="008633BC">
        <w:rPr>
          <w:rFonts w:eastAsia="Times New Roman"/>
          <w:color w:val="333333"/>
        </w:rPr>
        <w:t>ередко при составлении заданий ОГЭ используются изображения, которые отсутствуют в учебниках истории. Следует иметь в виду, что задание нацелено не на узнавание изображения, которое выпускники когда-то уже видели, а именно на «чтение» нетекстового материала: нужно проанализировать отдельные элементы изображения, провести его атрибуцию и на этой основе сделать выводы. </w:t>
      </w:r>
    </w:p>
    <w:p w:rsidR="008C047F" w:rsidRPr="008633BC" w:rsidRDefault="00984EB9" w:rsidP="008633BC">
      <w:pPr>
        <w:ind w:firstLine="567"/>
        <w:jc w:val="both"/>
        <w:rPr>
          <w:rFonts w:eastAsia="Times New Roman"/>
          <w:color w:val="333333"/>
        </w:rPr>
      </w:pPr>
      <w:r w:rsidRPr="008633BC">
        <w:rPr>
          <w:rFonts w:eastAsia="Times New Roman"/>
          <w:color w:val="333333"/>
        </w:rPr>
        <w:t>8</w:t>
      </w:r>
      <w:r w:rsidR="00B33829" w:rsidRPr="008633BC">
        <w:rPr>
          <w:rFonts w:eastAsia="Times New Roman"/>
          <w:color w:val="333333"/>
        </w:rPr>
        <w:t>) на анализ информации, представленной в виде схемы</w:t>
      </w:r>
      <w:r w:rsidR="008C047F" w:rsidRPr="008633BC">
        <w:rPr>
          <w:rFonts w:eastAsia="Times New Roman"/>
          <w:color w:val="333333"/>
        </w:rPr>
        <w:t>. Для выполнения аналогичного задания нужно подвергнуть анализу предложенную в схеме информацию и выделить критерий, на основе которого провести анализ, обобщение, сравнение и прочие логические операции, согласно условию задания.</w:t>
      </w:r>
    </w:p>
    <w:p w:rsidR="00CA0560" w:rsidRDefault="00984EB9" w:rsidP="008633BC">
      <w:pPr>
        <w:ind w:firstLine="567"/>
        <w:jc w:val="both"/>
        <w:rPr>
          <w:rFonts w:eastAsia="Times New Roman"/>
          <w:color w:val="333333"/>
        </w:rPr>
      </w:pPr>
      <w:r w:rsidRPr="008633BC">
        <w:rPr>
          <w:rFonts w:eastAsia="Times New Roman"/>
          <w:color w:val="333333"/>
        </w:rPr>
        <w:t>9</w:t>
      </w:r>
      <w:r w:rsidR="00B33829" w:rsidRPr="008633BC">
        <w:rPr>
          <w:rFonts w:eastAsia="Times New Roman"/>
          <w:color w:val="333333"/>
        </w:rPr>
        <w:t>) на знание основных фактов истории культуры</w:t>
      </w:r>
      <w:r w:rsidR="008C047F" w:rsidRPr="008633BC">
        <w:rPr>
          <w:rFonts w:eastAsia="Times New Roman"/>
          <w:color w:val="333333"/>
        </w:rPr>
        <w:t xml:space="preserve">. Задания по проверку знаний фактов истории культуры традиционно вызывают трудности. Нехватка времени на эти темы в школьном курсе истории приводит к тому, что их изучают поверхностно. </w:t>
      </w:r>
    </w:p>
    <w:p w:rsidR="008C047F" w:rsidRPr="008633BC" w:rsidRDefault="00B33829" w:rsidP="008633BC">
      <w:pPr>
        <w:ind w:firstLine="567"/>
        <w:jc w:val="both"/>
        <w:rPr>
          <w:rFonts w:eastAsia="Times New Roman"/>
          <w:color w:val="333333"/>
        </w:rPr>
      </w:pPr>
      <w:r w:rsidRPr="008633BC">
        <w:rPr>
          <w:rFonts w:eastAsia="Times New Roman"/>
          <w:color w:val="333333"/>
        </w:rPr>
        <w:t>1</w:t>
      </w:r>
      <w:r w:rsidR="00984EB9" w:rsidRPr="008633BC">
        <w:rPr>
          <w:rFonts w:eastAsia="Times New Roman"/>
          <w:color w:val="333333"/>
        </w:rPr>
        <w:t>0</w:t>
      </w:r>
      <w:r w:rsidRPr="008633BC">
        <w:rPr>
          <w:rFonts w:eastAsia="Times New Roman"/>
          <w:color w:val="333333"/>
        </w:rPr>
        <w:t>) на знание событий, процессов из истории зарубежных стран</w:t>
      </w:r>
      <w:r w:rsidR="008C047F" w:rsidRPr="008633BC">
        <w:rPr>
          <w:rFonts w:eastAsia="Times New Roman"/>
          <w:color w:val="333333"/>
        </w:rPr>
        <w:t>. Для выполнения данной группы заданий нужно знать содержание и участников событий, процессов истории зарубежных стран, уметь проводить атрибуцию текстового источника. Подготовку следует начать с ознакомления с Кодификатором 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истории. Он содержит список важнейших событий (процессов, явлений) истории зарубежных стран, знание которых может проверяться в заданиях 15–17 ОГЭ.</w:t>
      </w:r>
    </w:p>
    <w:p w:rsidR="00CA0560" w:rsidRDefault="00CA0560" w:rsidP="008633BC">
      <w:pPr>
        <w:ind w:firstLine="567"/>
        <w:jc w:val="both"/>
        <w:rPr>
          <w:rFonts w:eastAsia="Times New Roman"/>
          <w:color w:val="333333"/>
        </w:rPr>
      </w:pPr>
    </w:p>
    <w:p w:rsidR="008C047F" w:rsidRPr="008633BC" w:rsidRDefault="008C047F" w:rsidP="008633BC">
      <w:pPr>
        <w:ind w:firstLine="567"/>
        <w:jc w:val="both"/>
        <w:rPr>
          <w:rFonts w:eastAsia="Times New Roman"/>
          <w:color w:val="333333"/>
        </w:rPr>
      </w:pPr>
      <w:r w:rsidRPr="008633BC">
        <w:rPr>
          <w:rFonts w:eastAsia="Times New Roman"/>
          <w:color w:val="333333"/>
        </w:rPr>
        <w:t>Задания 18–24 предусматривают разные виды деятельности: анализ текстового источника (18-20), анализ исторической ситуации (21), сравнение исторических событий и явлений (23). Выполняя эти задания, необходимо обращать внимание на формулировку каждого вопроса. Эта группа заданий базового (19), повышенного (18, 21-22) и высокого (20, 23-24) уровня сложности. Для успешного решения заданий 18-20 необходимо научиться: 1) проводить атрибуцию источника; 2) понимать смысл источника (как отдельные положения, так и общий контекст); 3) применять контекстные знания для анализа содержания источника. Наиболее типичными ошибками при выполнении данной группы заданий могут стать неправильная атрибуция исторического документа и неумение выделять в документе отдельные содержательные элементы. Обе ошибки могут быть связаны с непониманием общего смысла исторического документа. Как показывает практика, вместо внимательного чтения исторического документа ученики нередко «выхватывают» из контекста отдельные слова и фразы и пытаются таким образом провести атрибуцию документа. Предотвратить подобную ситуацию позволяет систематическая работа с историческими документами.</w:t>
      </w:r>
    </w:p>
    <w:p w:rsidR="008C047F" w:rsidRPr="008633BC" w:rsidRDefault="008C047F" w:rsidP="008633BC">
      <w:pPr>
        <w:ind w:firstLine="567"/>
        <w:jc w:val="both"/>
        <w:rPr>
          <w:rFonts w:eastAsia="Times New Roman"/>
          <w:color w:val="333333"/>
        </w:rPr>
      </w:pPr>
      <w:r w:rsidRPr="008633BC">
        <w:rPr>
          <w:rFonts w:eastAsia="Times New Roman"/>
          <w:color w:val="333333"/>
        </w:rPr>
        <w:t xml:space="preserve">Подготовка к выполнению заданий с развернутым ответом предполагает глубокое усвоение курса истории, формирование исторического мышления, сложных предметных </w:t>
      </w:r>
      <w:r w:rsidRPr="008633BC">
        <w:rPr>
          <w:rFonts w:eastAsia="Times New Roman"/>
          <w:color w:val="333333"/>
        </w:rPr>
        <w:lastRenderedPageBreak/>
        <w:t xml:space="preserve">умений. Особое значение приобретает здесь точность, «непрозрачность» формулировок, что позволить эксперту оценить ответ как правильный. Важным качеством является умение обобщать исторический материал. Для проведения атрибуции источника и извлечения необходимой информации требуется произвести обобщение отрывка, представленного в таком задании, понять его смысл, найти в источнике информацию, выписать ее или передать своими словами. Выполнение задания 18 требует внимательности, ключевые слова для атрибуции документа следует выделять прямо в тексте. Если </w:t>
      </w:r>
      <w:r w:rsidR="00683505">
        <w:rPr>
          <w:rFonts w:eastAsia="Times New Roman"/>
          <w:color w:val="333333"/>
        </w:rPr>
        <w:t>обучающиеся не могут</w:t>
      </w:r>
      <w:r w:rsidRPr="008633BC">
        <w:rPr>
          <w:rFonts w:eastAsia="Times New Roman"/>
          <w:color w:val="333333"/>
        </w:rPr>
        <w:t xml:space="preserve"> сформулировать своими словами причины ситуации в задании 19, следует выписывать их из текста, не изменяя содержание.</w:t>
      </w:r>
    </w:p>
    <w:p w:rsidR="00D54EE2" w:rsidRPr="00657565" w:rsidRDefault="00D54EE2" w:rsidP="00406E15">
      <w:pPr>
        <w:jc w:val="both"/>
        <w:rPr>
          <w:sz w:val="26"/>
        </w:rPr>
      </w:pPr>
    </w:p>
    <w:p w:rsidR="00DE0D61" w:rsidRPr="00657565" w:rsidRDefault="00DE0D61" w:rsidP="00406E15">
      <w:pPr>
        <w:jc w:val="both"/>
        <w:rPr>
          <w:b/>
          <w:bCs/>
          <w:sz w:val="26"/>
          <w:szCs w:val="28"/>
        </w:rPr>
      </w:pPr>
      <w:r w:rsidRPr="00657565">
        <w:rPr>
          <w:b/>
          <w:bCs/>
          <w:sz w:val="26"/>
          <w:szCs w:val="28"/>
        </w:rPr>
        <w:t>2.</w:t>
      </w:r>
      <w:r w:rsidR="00B40DB5">
        <w:rPr>
          <w:b/>
          <w:bCs/>
          <w:sz w:val="26"/>
          <w:szCs w:val="28"/>
        </w:rPr>
        <w:t>5</w:t>
      </w:r>
      <w:r w:rsidRPr="00657565">
        <w:rPr>
          <w:b/>
          <w:bCs/>
          <w:sz w:val="26"/>
          <w:szCs w:val="28"/>
        </w:rPr>
        <w:t>. Меры методической поддержки изучения учебного предмета в 20</w:t>
      </w:r>
      <w:r w:rsidR="00671A68" w:rsidRPr="00657565">
        <w:rPr>
          <w:b/>
          <w:bCs/>
          <w:sz w:val="26"/>
          <w:szCs w:val="28"/>
        </w:rPr>
        <w:t>20</w:t>
      </w:r>
      <w:r w:rsidRPr="00657565">
        <w:rPr>
          <w:b/>
          <w:bCs/>
          <w:sz w:val="26"/>
          <w:szCs w:val="28"/>
        </w:rPr>
        <w:t>-</w:t>
      </w:r>
      <w:r w:rsidR="002133CF" w:rsidRPr="00657565">
        <w:rPr>
          <w:b/>
          <w:bCs/>
          <w:sz w:val="26"/>
          <w:szCs w:val="28"/>
        </w:rPr>
        <w:t>2021</w:t>
      </w:r>
      <w:r w:rsidR="00D54EE2" w:rsidRPr="00657565">
        <w:rPr>
          <w:b/>
          <w:bCs/>
          <w:sz w:val="26"/>
          <w:szCs w:val="28"/>
        </w:rPr>
        <w:t> </w:t>
      </w:r>
      <w:proofErr w:type="spellStart"/>
      <w:r w:rsidRPr="00657565">
        <w:rPr>
          <w:b/>
          <w:bCs/>
          <w:sz w:val="26"/>
          <w:szCs w:val="28"/>
        </w:rPr>
        <w:t>г</w:t>
      </w:r>
      <w:r w:rsidR="00D54EE2" w:rsidRPr="00657565">
        <w:rPr>
          <w:b/>
          <w:bCs/>
          <w:sz w:val="26"/>
          <w:szCs w:val="28"/>
        </w:rPr>
        <w:t>.г</w:t>
      </w:r>
      <w:proofErr w:type="spellEnd"/>
      <w:r w:rsidR="00D54EE2" w:rsidRPr="00657565">
        <w:rPr>
          <w:b/>
          <w:bCs/>
          <w:sz w:val="26"/>
          <w:szCs w:val="28"/>
        </w:rPr>
        <w:t>.</w:t>
      </w:r>
      <w:r w:rsidRPr="00657565">
        <w:rPr>
          <w:b/>
          <w:bCs/>
          <w:sz w:val="26"/>
          <w:szCs w:val="28"/>
        </w:rPr>
        <w:t xml:space="preserve"> на региональном уровне</w:t>
      </w:r>
    </w:p>
    <w:p w:rsidR="00290F80" w:rsidRPr="00657565" w:rsidRDefault="00290F80" w:rsidP="00290F80">
      <w:pPr>
        <w:jc w:val="both"/>
        <w:rPr>
          <w:b/>
          <w:bCs/>
          <w:sz w:val="26"/>
          <w:szCs w:val="28"/>
        </w:rPr>
      </w:pPr>
    </w:p>
    <w:p w:rsidR="00290F80" w:rsidRPr="00657565" w:rsidRDefault="00290F80" w:rsidP="00290F80">
      <w:pPr>
        <w:pStyle w:val="af7"/>
        <w:keepNext/>
        <w:spacing w:after="0"/>
        <w:jc w:val="right"/>
        <w:rPr>
          <w:color w:val="auto"/>
          <w:sz w:val="26"/>
          <w:szCs w:val="24"/>
        </w:rPr>
      </w:pPr>
      <w:r w:rsidRPr="00657565">
        <w:rPr>
          <w:color w:val="auto"/>
          <w:sz w:val="26"/>
          <w:szCs w:val="24"/>
        </w:rPr>
        <w:t xml:space="preserve">Таблица </w:t>
      </w:r>
      <w:r w:rsidR="00C57407" w:rsidRPr="00657565">
        <w:rPr>
          <w:color w:val="auto"/>
          <w:sz w:val="26"/>
          <w:szCs w:val="24"/>
        </w:rPr>
        <w:fldChar w:fldCharType="begin"/>
      </w:r>
      <w:r w:rsidRPr="00657565">
        <w:rPr>
          <w:color w:val="auto"/>
          <w:sz w:val="26"/>
          <w:szCs w:val="24"/>
        </w:rPr>
        <w:instrText xml:space="preserve"> SEQ Таблица \* ARABIC </w:instrText>
      </w:r>
      <w:r w:rsidR="00C57407" w:rsidRPr="00657565">
        <w:rPr>
          <w:color w:val="auto"/>
          <w:sz w:val="26"/>
          <w:szCs w:val="24"/>
        </w:rPr>
        <w:fldChar w:fldCharType="separate"/>
      </w:r>
      <w:r w:rsidRPr="00657565">
        <w:rPr>
          <w:color w:val="auto"/>
          <w:sz w:val="26"/>
          <w:szCs w:val="24"/>
        </w:rPr>
        <w:t>11</w:t>
      </w:r>
      <w:r w:rsidR="00C57407" w:rsidRPr="00657565">
        <w:rPr>
          <w:color w:val="auto"/>
          <w:sz w:val="26"/>
          <w:szCs w:val="24"/>
        </w:rPr>
        <w:fldChar w:fldCharType="end"/>
      </w: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708"/>
        <w:gridCol w:w="7733"/>
      </w:tblGrid>
      <w:tr w:rsidR="00DE0D61" w:rsidRPr="00657565" w:rsidTr="0004269B">
        <w:trPr>
          <w:cantSplit/>
          <w:tblHeader/>
        </w:trPr>
        <w:tc>
          <w:tcPr>
            <w:tcW w:w="517" w:type="dxa"/>
          </w:tcPr>
          <w:p w:rsidR="00DE0D61" w:rsidRPr="00657565" w:rsidRDefault="00DE0D61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57565">
              <w:rPr>
                <w:rFonts w:ascii="Times New Roman" w:hAnsi="Times New Roman"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1708" w:type="dxa"/>
          </w:tcPr>
          <w:p w:rsidR="00DE0D61" w:rsidRPr="00657565" w:rsidRDefault="00DE0D61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57565">
              <w:rPr>
                <w:rFonts w:ascii="Times New Roman" w:hAnsi="Times New Roman"/>
                <w:sz w:val="26"/>
                <w:szCs w:val="24"/>
                <w:lang w:eastAsia="ru-RU"/>
              </w:rPr>
              <w:t>Дата</w:t>
            </w:r>
          </w:p>
        </w:tc>
        <w:tc>
          <w:tcPr>
            <w:tcW w:w="7733" w:type="dxa"/>
          </w:tcPr>
          <w:p w:rsidR="00DE0D61" w:rsidRPr="00657565" w:rsidRDefault="00DE0D61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57565">
              <w:rPr>
                <w:rFonts w:ascii="Times New Roman" w:hAnsi="Times New Roman"/>
                <w:sz w:val="26"/>
                <w:szCs w:val="24"/>
                <w:lang w:eastAsia="ru-RU"/>
              </w:rPr>
              <w:t>Мероприятие</w:t>
            </w:r>
          </w:p>
          <w:p w:rsidR="00DE0D61" w:rsidRPr="00657565" w:rsidRDefault="00DE0D61" w:rsidP="00D85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57565">
              <w:rPr>
                <w:rFonts w:ascii="Times New Roman" w:hAnsi="Times New Roman"/>
                <w:sz w:val="26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04269B" w:rsidTr="000426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17" w:type="dxa"/>
          </w:tcPr>
          <w:p w:rsidR="0004269B" w:rsidRDefault="0004269B" w:rsidP="00863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708" w:type="dxa"/>
          </w:tcPr>
          <w:p w:rsidR="0004269B" w:rsidRDefault="0004269B" w:rsidP="00AB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Октябрь 202</w:t>
            </w:r>
            <w:r w:rsidR="00AB608D">
              <w:rPr>
                <w:rFonts w:eastAsia="Times New Roman"/>
                <w:color w:val="000000"/>
                <w:sz w:val="26"/>
                <w:szCs w:val="26"/>
              </w:rPr>
              <w:t>0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7733" w:type="dxa"/>
          </w:tcPr>
          <w:p w:rsidR="0004269B" w:rsidRDefault="0004269B" w:rsidP="00AB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Школьный этап Всероссийской олимпиады школьников по </w:t>
            </w:r>
            <w:r w:rsidR="00AB608D">
              <w:rPr>
                <w:rFonts w:eastAsia="Times New Roman"/>
                <w:color w:val="000000"/>
                <w:sz w:val="26"/>
                <w:szCs w:val="26"/>
              </w:rPr>
              <w:t>истории</w:t>
            </w:r>
            <w:r>
              <w:rPr>
                <w:rFonts w:eastAsia="Times New Roman"/>
                <w:color w:val="000000"/>
                <w:sz w:val="26"/>
                <w:szCs w:val="26"/>
              </w:rPr>
              <w:t>, образовательные организации ЧАО</w:t>
            </w:r>
          </w:p>
        </w:tc>
      </w:tr>
      <w:tr w:rsidR="0004269B" w:rsidTr="000426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17" w:type="dxa"/>
          </w:tcPr>
          <w:p w:rsidR="0004269B" w:rsidRDefault="0004269B" w:rsidP="00863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708" w:type="dxa"/>
          </w:tcPr>
          <w:p w:rsidR="0004269B" w:rsidRDefault="0004269B" w:rsidP="00AB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Ноябрь 202</w:t>
            </w:r>
            <w:r w:rsidR="00AB608D">
              <w:rPr>
                <w:rFonts w:eastAsia="Times New Roman"/>
                <w:color w:val="000000"/>
                <w:sz w:val="26"/>
                <w:szCs w:val="26"/>
              </w:rPr>
              <w:t>0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7733" w:type="dxa"/>
          </w:tcPr>
          <w:p w:rsidR="0004269B" w:rsidRDefault="0004269B" w:rsidP="00863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Муниципальный этап Всероссийской олимпиады школьников по </w:t>
            </w:r>
            <w:r w:rsidR="00AB608D">
              <w:rPr>
                <w:rFonts w:eastAsia="Times New Roman"/>
                <w:color w:val="000000"/>
                <w:sz w:val="26"/>
                <w:szCs w:val="26"/>
              </w:rPr>
              <w:t>истории</w:t>
            </w:r>
            <w:r w:rsidR="00CA0560">
              <w:rPr>
                <w:rFonts w:eastAsia="Times New Roman"/>
                <w:color w:val="000000"/>
                <w:sz w:val="26"/>
                <w:szCs w:val="26"/>
              </w:rPr>
              <w:t>, У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правления социальной политики ЧАО</w:t>
            </w:r>
          </w:p>
        </w:tc>
      </w:tr>
      <w:tr w:rsidR="0004269B" w:rsidTr="000426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17" w:type="dxa"/>
          </w:tcPr>
          <w:p w:rsidR="0004269B" w:rsidRDefault="0004269B" w:rsidP="00863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708" w:type="dxa"/>
          </w:tcPr>
          <w:p w:rsidR="0004269B" w:rsidRDefault="0004269B" w:rsidP="00AB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Февраль 202</w:t>
            </w:r>
            <w:r w:rsidR="00AB608D"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7733" w:type="dxa"/>
          </w:tcPr>
          <w:p w:rsidR="0004269B" w:rsidRDefault="0004269B" w:rsidP="00863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Региональный этап Всероссийской олимпиады школьников по </w:t>
            </w:r>
            <w:r w:rsidR="00AB608D">
              <w:rPr>
                <w:rFonts w:eastAsia="Times New Roman"/>
                <w:color w:val="000000"/>
                <w:sz w:val="26"/>
                <w:szCs w:val="26"/>
              </w:rPr>
              <w:t>истории</w:t>
            </w:r>
            <w:r>
              <w:rPr>
                <w:rFonts w:eastAsia="Times New Roman"/>
                <w:color w:val="000000"/>
                <w:sz w:val="26"/>
                <w:szCs w:val="26"/>
              </w:rPr>
              <w:t>, Департамент образования и науки Чукотского автономного округа</w:t>
            </w:r>
          </w:p>
        </w:tc>
      </w:tr>
      <w:tr w:rsidR="0004269B" w:rsidTr="000426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17" w:type="dxa"/>
          </w:tcPr>
          <w:p w:rsidR="0004269B" w:rsidRDefault="0004269B" w:rsidP="00863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1708" w:type="dxa"/>
          </w:tcPr>
          <w:p w:rsidR="0004269B" w:rsidRDefault="0004269B" w:rsidP="00863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В течение </w:t>
            </w:r>
            <w:r w:rsidR="00AB608D">
              <w:rPr>
                <w:rFonts w:eastAsia="Times New Roman"/>
                <w:color w:val="000000"/>
                <w:sz w:val="26"/>
                <w:szCs w:val="26"/>
              </w:rPr>
              <w:t xml:space="preserve">учебного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7733" w:type="dxa"/>
          </w:tcPr>
          <w:p w:rsidR="0004269B" w:rsidRDefault="0004269B" w:rsidP="00863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Тематическая неделя </w:t>
            </w:r>
            <w:r w:rsidR="00AB608D">
              <w:rPr>
                <w:rFonts w:eastAsia="Times New Roman"/>
                <w:color w:val="000000"/>
                <w:sz w:val="26"/>
                <w:szCs w:val="26"/>
              </w:rPr>
              <w:t xml:space="preserve">истории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 образовательных организациях ЧАО, образовательные организации ЧАО</w:t>
            </w:r>
          </w:p>
        </w:tc>
      </w:tr>
      <w:tr w:rsidR="0004269B" w:rsidTr="000426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17" w:type="dxa"/>
          </w:tcPr>
          <w:p w:rsidR="0004269B" w:rsidRDefault="0004269B" w:rsidP="00863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1708" w:type="dxa"/>
          </w:tcPr>
          <w:p w:rsidR="0004269B" w:rsidRDefault="0004269B" w:rsidP="00863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В течение </w:t>
            </w:r>
            <w:r w:rsidR="00AB608D">
              <w:rPr>
                <w:rFonts w:eastAsia="Times New Roman"/>
                <w:color w:val="000000"/>
                <w:sz w:val="26"/>
                <w:szCs w:val="26"/>
              </w:rPr>
              <w:t xml:space="preserve">учебного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7733" w:type="dxa"/>
          </w:tcPr>
          <w:p w:rsidR="0004269B" w:rsidRDefault="0004269B" w:rsidP="00AB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Обсуждение проблемных вопросов по преподаванию учебного предмета «</w:t>
            </w:r>
            <w:r w:rsidR="00AB608D">
              <w:rPr>
                <w:rFonts w:eastAsia="Times New Roman"/>
                <w:color w:val="000000"/>
                <w:sz w:val="26"/>
                <w:szCs w:val="26"/>
              </w:rPr>
              <w:t>История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» на заседаниях РУМО, ГАУ ДПО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ЧИРОиПК</w:t>
            </w:r>
            <w:proofErr w:type="spellEnd"/>
          </w:p>
        </w:tc>
      </w:tr>
      <w:tr w:rsidR="0004269B" w:rsidTr="000426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17" w:type="dxa"/>
          </w:tcPr>
          <w:p w:rsidR="0004269B" w:rsidRDefault="0004269B" w:rsidP="00863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1708" w:type="dxa"/>
          </w:tcPr>
          <w:p w:rsidR="0004269B" w:rsidRDefault="0004269B" w:rsidP="00863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В течение </w:t>
            </w:r>
            <w:r w:rsidR="00AB608D">
              <w:rPr>
                <w:rFonts w:eastAsia="Times New Roman"/>
                <w:color w:val="000000"/>
                <w:sz w:val="26"/>
                <w:szCs w:val="26"/>
              </w:rPr>
              <w:t xml:space="preserve">учебного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7733" w:type="dxa"/>
          </w:tcPr>
          <w:p w:rsidR="0004269B" w:rsidRDefault="0004269B" w:rsidP="00863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Курсы повышения квалификации для учителей </w:t>
            </w:r>
            <w:r w:rsidR="00AB608D">
              <w:rPr>
                <w:rFonts w:eastAsia="Times New Roman"/>
                <w:color w:val="000000"/>
                <w:sz w:val="26"/>
                <w:szCs w:val="26"/>
              </w:rPr>
              <w:t>истории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, ГАУ ДПО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ЧИРОиПК</w:t>
            </w:r>
            <w:proofErr w:type="spellEnd"/>
          </w:p>
        </w:tc>
      </w:tr>
    </w:tbl>
    <w:p w:rsidR="00290F80" w:rsidRPr="00657565" w:rsidRDefault="00290F80" w:rsidP="00290F80">
      <w:pPr>
        <w:jc w:val="both"/>
        <w:rPr>
          <w:b/>
          <w:bCs/>
          <w:sz w:val="26"/>
          <w:szCs w:val="28"/>
        </w:rPr>
      </w:pPr>
    </w:p>
    <w:p w:rsidR="00290F80" w:rsidRPr="00657565" w:rsidRDefault="00290F80" w:rsidP="00290F80">
      <w:pPr>
        <w:jc w:val="both"/>
        <w:rPr>
          <w:b/>
          <w:bCs/>
          <w:sz w:val="26"/>
          <w:szCs w:val="28"/>
        </w:rPr>
      </w:pPr>
    </w:p>
    <w:p w:rsidR="005060D9" w:rsidRPr="00657565" w:rsidRDefault="00661C2E" w:rsidP="00290F80">
      <w:pPr>
        <w:jc w:val="both"/>
        <w:rPr>
          <w:b/>
          <w:bCs/>
          <w:sz w:val="26"/>
          <w:szCs w:val="28"/>
        </w:rPr>
      </w:pPr>
      <w:r w:rsidRPr="00657565">
        <w:rPr>
          <w:b/>
          <w:bCs/>
          <w:sz w:val="26"/>
          <w:szCs w:val="28"/>
        </w:rPr>
        <w:t>2</w:t>
      </w:r>
      <w:r w:rsidR="003602B9" w:rsidRPr="00657565">
        <w:rPr>
          <w:b/>
          <w:bCs/>
          <w:sz w:val="26"/>
          <w:szCs w:val="28"/>
        </w:rPr>
        <w:t>.</w:t>
      </w:r>
      <w:r w:rsidR="00B40DB5">
        <w:rPr>
          <w:b/>
          <w:bCs/>
          <w:sz w:val="26"/>
          <w:szCs w:val="28"/>
        </w:rPr>
        <w:t>6</w:t>
      </w:r>
      <w:r w:rsidR="005060D9" w:rsidRPr="00657565">
        <w:rPr>
          <w:b/>
          <w:bCs/>
          <w:sz w:val="26"/>
          <w:szCs w:val="28"/>
        </w:rPr>
        <w:t xml:space="preserve">. </w:t>
      </w:r>
      <w:r w:rsidR="003602B9" w:rsidRPr="00657565">
        <w:rPr>
          <w:b/>
          <w:bCs/>
          <w:sz w:val="26"/>
          <w:szCs w:val="28"/>
        </w:rPr>
        <w:t>Рекомендации для учителей по совершенствованию организации и методики преподавания учебного предмета</w:t>
      </w:r>
    </w:p>
    <w:p w:rsidR="00A349E2" w:rsidRDefault="00A349E2" w:rsidP="00174C63">
      <w:pPr>
        <w:ind w:firstLine="708"/>
        <w:jc w:val="both"/>
        <w:rPr>
          <w:sz w:val="26"/>
          <w:szCs w:val="26"/>
        </w:rPr>
      </w:pPr>
    </w:p>
    <w:p w:rsidR="00174C63" w:rsidRDefault="00174C63" w:rsidP="00174C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совершенствования процесса обучения в основной школе и повышения качества подготовки по истории выпускников 9-х классов рекомендуется:</w:t>
      </w:r>
    </w:p>
    <w:p w:rsidR="00174C63" w:rsidRPr="00174C63" w:rsidRDefault="00174C63" w:rsidP="00174C63">
      <w:pPr>
        <w:ind w:firstLine="708"/>
        <w:jc w:val="both"/>
        <w:rPr>
          <w:b/>
          <w:sz w:val="26"/>
          <w:szCs w:val="26"/>
        </w:rPr>
      </w:pPr>
      <w:r w:rsidRPr="00174C63">
        <w:rPr>
          <w:b/>
          <w:sz w:val="26"/>
          <w:szCs w:val="26"/>
        </w:rPr>
        <w:t xml:space="preserve">1. Рекомендации по </w:t>
      </w:r>
      <w:r w:rsidRPr="00174C63">
        <w:rPr>
          <w:b/>
          <w:bCs/>
          <w:sz w:val="26"/>
          <w:szCs w:val="28"/>
        </w:rPr>
        <w:t xml:space="preserve">совершенствованию организации и методики преподавания учебного предмета «История» </w:t>
      </w:r>
      <w:r w:rsidRPr="00174C63">
        <w:rPr>
          <w:b/>
          <w:sz w:val="26"/>
          <w:szCs w:val="26"/>
        </w:rPr>
        <w:t>для методических объединений ОО:</w:t>
      </w:r>
    </w:p>
    <w:p w:rsidR="00174C63" w:rsidRPr="00174C63" w:rsidRDefault="00174C63" w:rsidP="00174C63">
      <w:pPr>
        <w:ind w:firstLine="708"/>
        <w:jc w:val="both"/>
        <w:rPr>
          <w:sz w:val="26"/>
          <w:szCs w:val="26"/>
        </w:rPr>
      </w:pPr>
      <w:r w:rsidRPr="00174C63">
        <w:rPr>
          <w:sz w:val="26"/>
          <w:szCs w:val="26"/>
        </w:rPr>
        <w:t>- на семинарах-совещаниях проанализировать результаты государственной итоговой аттестации выпускников 9-х классов по истории 2021 г. по Чукотскому автономному округу;</w:t>
      </w:r>
    </w:p>
    <w:p w:rsidR="00174C63" w:rsidRPr="00174C63" w:rsidRDefault="00174C63" w:rsidP="00174C63">
      <w:pPr>
        <w:ind w:firstLine="709"/>
        <w:jc w:val="both"/>
        <w:rPr>
          <w:sz w:val="26"/>
          <w:szCs w:val="26"/>
        </w:rPr>
      </w:pPr>
      <w:r w:rsidRPr="00174C63">
        <w:rPr>
          <w:sz w:val="26"/>
          <w:szCs w:val="26"/>
        </w:rPr>
        <w:t>- определить меры по улучшению качества подготовки обучающихся по истории в 5-9-х классах.</w:t>
      </w:r>
    </w:p>
    <w:p w:rsidR="00174C63" w:rsidRPr="00174C63" w:rsidRDefault="00174C63" w:rsidP="00174C6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Cs/>
          <w:sz w:val="26"/>
          <w:szCs w:val="26"/>
        </w:rPr>
      </w:pPr>
      <w:r w:rsidRPr="00174C63">
        <w:rPr>
          <w:rFonts w:ascii="Times New Roman" w:hAnsi="Times New Roman"/>
          <w:iCs/>
          <w:sz w:val="26"/>
          <w:szCs w:val="26"/>
        </w:rPr>
        <w:t>Рекомендуется обсуждение следующих тем на школьных методических объединениях:</w:t>
      </w:r>
    </w:p>
    <w:p w:rsidR="00174C63" w:rsidRPr="00174C63" w:rsidRDefault="00174C63" w:rsidP="00174C6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Cs/>
          <w:sz w:val="26"/>
          <w:szCs w:val="26"/>
        </w:rPr>
      </w:pPr>
      <w:r w:rsidRPr="00174C63">
        <w:rPr>
          <w:rFonts w:ascii="Times New Roman" w:hAnsi="Times New Roman"/>
          <w:iCs/>
          <w:sz w:val="26"/>
          <w:szCs w:val="26"/>
        </w:rPr>
        <w:lastRenderedPageBreak/>
        <w:t>- Применение современных педагогических технологий как эффективный способ преподавания учебного предмета «История»;</w:t>
      </w:r>
    </w:p>
    <w:p w:rsidR="00174C63" w:rsidRPr="00174C63" w:rsidRDefault="00174C63" w:rsidP="00174C6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Cs/>
          <w:sz w:val="26"/>
          <w:szCs w:val="26"/>
        </w:rPr>
      </w:pPr>
      <w:r w:rsidRPr="00174C63">
        <w:rPr>
          <w:rFonts w:ascii="Times New Roman" w:hAnsi="Times New Roman"/>
          <w:iCs/>
          <w:sz w:val="26"/>
          <w:szCs w:val="26"/>
        </w:rPr>
        <w:t>- Формы и методы работы с одаренными детьми;</w:t>
      </w:r>
    </w:p>
    <w:p w:rsidR="00174C63" w:rsidRPr="00174C63" w:rsidRDefault="00174C63" w:rsidP="00174C6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Cs/>
          <w:sz w:val="26"/>
          <w:szCs w:val="26"/>
        </w:rPr>
      </w:pPr>
      <w:r w:rsidRPr="00174C63">
        <w:rPr>
          <w:rFonts w:ascii="Times New Roman" w:hAnsi="Times New Roman"/>
          <w:iCs/>
          <w:sz w:val="26"/>
          <w:szCs w:val="26"/>
        </w:rPr>
        <w:t xml:space="preserve">- Основные направления работы со </w:t>
      </w:r>
      <w:proofErr w:type="gramStart"/>
      <w:r w:rsidRPr="00174C63">
        <w:rPr>
          <w:rFonts w:ascii="Times New Roman" w:hAnsi="Times New Roman"/>
          <w:iCs/>
          <w:sz w:val="26"/>
          <w:szCs w:val="26"/>
        </w:rPr>
        <w:t>слабоуспевающими</w:t>
      </w:r>
      <w:proofErr w:type="gramEnd"/>
      <w:r w:rsidRPr="00174C63">
        <w:rPr>
          <w:rFonts w:ascii="Times New Roman" w:hAnsi="Times New Roman"/>
          <w:iCs/>
          <w:sz w:val="26"/>
          <w:szCs w:val="26"/>
        </w:rPr>
        <w:t xml:space="preserve"> обучающимися;</w:t>
      </w:r>
    </w:p>
    <w:p w:rsidR="00174C63" w:rsidRPr="00174C63" w:rsidRDefault="00174C63" w:rsidP="00174C6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Cs/>
          <w:sz w:val="26"/>
          <w:szCs w:val="26"/>
        </w:rPr>
      </w:pPr>
      <w:r w:rsidRPr="00174C63">
        <w:rPr>
          <w:rFonts w:ascii="Times New Roman" w:hAnsi="Times New Roman"/>
          <w:iCs/>
          <w:sz w:val="26"/>
          <w:szCs w:val="26"/>
        </w:rPr>
        <w:t>- Использование разнообразных форм и методов обучения при подготовке учащихся к ГИА;</w:t>
      </w:r>
    </w:p>
    <w:p w:rsidR="00174C63" w:rsidRPr="00174C63" w:rsidRDefault="00174C63" w:rsidP="00174C6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Cs/>
          <w:sz w:val="26"/>
          <w:szCs w:val="26"/>
        </w:rPr>
      </w:pPr>
      <w:r w:rsidRPr="00174C63">
        <w:rPr>
          <w:rFonts w:ascii="Times New Roman" w:hAnsi="Times New Roman"/>
          <w:iCs/>
          <w:sz w:val="26"/>
          <w:szCs w:val="26"/>
        </w:rPr>
        <w:t>- Приемы и методы активизации познавательной деятельности на уроках истории.</w:t>
      </w:r>
    </w:p>
    <w:p w:rsidR="00174C63" w:rsidRPr="00174C63" w:rsidRDefault="00174C63" w:rsidP="00174C6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174C63">
        <w:rPr>
          <w:rFonts w:ascii="Times New Roman" w:hAnsi="Times New Roman"/>
          <w:b/>
          <w:sz w:val="26"/>
          <w:szCs w:val="26"/>
        </w:rPr>
        <w:t xml:space="preserve">2. Рекомендации по </w:t>
      </w:r>
      <w:r w:rsidRPr="00174C63">
        <w:rPr>
          <w:rFonts w:ascii="Times New Roman" w:hAnsi="Times New Roman"/>
          <w:b/>
          <w:bCs/>
          <w:sz w:val="26"/>
          <w:szCs w:val="26"/>
        </w:rPr>
        <w:t xml:space="preserve">совершенствованию организации и методики преподавания учебного предмета «история» </w:t>
      </w:r>
      <w:r w:rsidRPr="00174C63">
        <w:rPr>
          <w:rFonts w:ascii="Times New Roman" w:hAnsi="Times New Roman"/>
          <w:b/>
          <w:sz w:val="26"/>
          <w:szCs w:val="26"/>
        </w:rPr>
        <w:t>для  учителей-предметников:</w:t>
      </w:r>
    </w:p>
    <w:p w:rsidR="00174C63" w:rsidRPr="00174C63" w:rsidRDefault="00174C63" w:rsidP="00174C6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174C63">
        <w:rPr>
          <w:rFonts w:ascii="Times New Roman" w:hAnsi="Times New Roman"/>
          <w:sz w:val="26"/>
          <w:szCs w:val="26"/>
        </w:rPr>
        <w:t>- Преподавание истории необходимо проводить по пособиям, включенным в размещенный на сайте ФИПИ (</w:t>
      </w:r>
      <w:hyperlink r:id="rId24" w:history="1">
        <w:r w:rsidRPr="00174C63">
          <w:rPr>
            <w:rStyle w:val="af8"/>
            <w:rFonts w:ascii="Times New Roman" w:hAnsi="Times New Roman"/>
            <w:sz w:val="26"/>
            <w:szCs w:val="26"/>
            <w:lang w:val="en-US"/>
          </w:rPr>
          <w:t>www</w:t>
        </w:r>
        <w:r w:rsidRPr="00174C63">
          <w:rPr>
            <w:rStyle w:val="af8"/>
            <w:rFonts w:ascii="Times New Roman" w:hAnsi="Times New Roman"/>
            <w:sz w:val="26"/>
            <w:szCs w:val="26"/>
          </w:rPr>
          <w:t>.</w:t>
        </w:r>
        <w:proofErr w:type="spellStart"/>
        <w:r w:rsidRPr="00174C63">
          <w:rPr>
            <w:rStyle w:val="af8"/>
            <w:rFonts w:ascii="Times New Roman" w:hAnsi="Times New Roman"/>
            <w:sz w:val="26"/>
            <w:szCs w:val="26"/>
            <w:lang w:val="en-US"/>
          </w:rPr>
          <w:t>fipi</w:t>
        </w:r>
        <w:proofErr w:type="spellEnd"/>
        <w:r w:rsidRPr="00174C63">
          <w:rPr>
            <w:rStyle w:val="af8"/>
            <w:rFonts w:ascii="Times New Roman" w:hAnsi="Times New Roman"/>
            <w:sz w:val="26"/>
            <w:szCs w:val="26"/>
          </w:rPr>
          <w:t>.</w:t>
        </w:r>
        <w:proofErr w:type="spellStart"/>
        <w:r w:rsidRPr="00174C63">
          <w:rPr>
            <w:rStyle w:val="af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174C6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174C63">
        <w:rPr>
          <w:rFonts w:ascii="Times New Roman" w:hAnsi="Times New Roman"/>
          <w:sz w:val="26"/>
          <w:szCs w:val="26"/>
        </w:rPr>
        <w:t xml:space="preserve"> перечень учебных пособий, разработанных с участием ФИПИ.</w:t>
      </w:r>
    </w:p>
    <w:p w:rsidR="00174C63" w:rsidRPr="00ED0325" w:rsidRDefault="00174C63" w:rsidP="00174C6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ED0325">
        <w:rPr>
          <w:rFonts w:ascii="Times New Roman" w:hAnsi="Times New Roman"/>
          <w:sz w:val="26"/>
          <w:szCs w:val="26"/>
        </w:rPr>
        <w:t xml:space="preserve">- </w:t>
      </w:r>
      <w:r w:rsidRPr="00ED0325">
        <w:rPr>
          <w:rFonts w:ascii="Times New Roman" w:hAnsi="Times New Roman"/>
          <w:sz w:val="26"/>
          <w:szCs w:val="26"/>
          <w:lang w:eastAsia="ru-RU" w:bidi="ru-RU"/>
        </w:rPr>
        <w:t>Особое внимание уделить организации и проведению уроков обобщения и систематизации, цель которых - приведение в систему знаний основных понятий и теорий истории, выделение главно</w:t>
      </w:r>
      <w:r w:rsidRPr="00ED0325">
        <w:rPr>
          <w:rFonts w:ascii="Times New Roman" w:hAnsi="Times New Roman"/>
          <w:sz w:val="26"/>
          <w:szCs w:val="26"/>
          <w:lang w:eastAsia="ru-RU" w:bidi="ru-RU"/>
        </w:rPr>
        <w:softHyphen/>
        <w:t xml:space="preserve">го, установление причинно-следственных связей, взаимосвязи между периодами, личностями, </w:t>
      </w:r>
      <w:r w:rsidR="00ED0325" w:rsidRPr="00ED0325">
        <w:rPr>
          <w:rFonts w:ascii="Times New Roman" w:hAnsi="Times New Roman"/>
          <w:sz w:val="26"/>
          <w:szCs w:val="26"/>
          <w:lang w:eastAsia="ru-RU" w:bidi="ru-RU"/>
        </w:rPr>
        <w:t>государствами</w:t>
      </w:r>
      <w:r w:rsidRPr="00ED0325">
        <w:rPr>
          <w:rFonts w:ascii="Times New Roman" w:hAnsi="Times New Roman"/>
          <w:sz w:val="26"/>
          <w:szCs w:val="26"/>
          <w:lang w:eastAsia="ru-RU" w:bidi="ru-RU"/>
        </w:rPr>
        <w:t>.</w:t>
      </w:r>
    </w:p>
    <w:p w:rsidR="00174C63" w:rsidRPr="00ED0325" w:rsidRDefault="00174C63" w:rsidP="00174C6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ED0325">
        <w:rPr>
          <w:rFonts w:ascii="Times New Roman" w:hAnsi="Times New Roman"/>
          <w:sz w:val="26"/>
          <w:szCs w:val="26"/>
          <w:lang w:eastAsia="ru-RU" w:bidi="ru-RU"/>
        </w:rPr>
        <w:t>- Целесообразно продолжить отработку у обучающихся таких умений, как извлечение и пере</w:t>
      </w:r>
      <w:r w:rsidRPr="00ED0325">
        <w:rPr>
          <w:rFonts w:ascii="Times New Roman" w:hAnsi="Times New Roman"/>
          <w:sz w:val="26"/>
          <w:szCs w:val="26"/>
          <w:lang w:eastAsia="ru-RU" w:bidi="ru-RU"/>
        </w:rPr>
        <w:softHyphen/>
        <w:t>работка информации, представленной в различном виде (текст, таблица, схема, диаграмма), а так</w:t>
      </w:r>
      <w:r w:rsidRPr="00ED0325">
        <w:rPr>
          <w:rFonts w:ascii="Times New Roman" w:hAnsi="Times New Roman"/>
          <w:sz w:val="26"/>
          <w:szCs w:val="26"/>
          <w:lang w:eastAsia="ru-RU" w:bidi="ru-RU"/>
        </w:rPr>
        <w:softHyphen/>
        <w:t>же умения представлять переработанные данные в различной форме.</w:t>
      </w:r>
    </w:p>
    <w:p w:rsidR="00174C63" w:rsidRPr="00174C63" w:rsidRDefault="00174C63" w:rsidP="00174C63">
      <w:pPr>
        <w:rPr>
          <w:sz w:val="26"/>
          <w:szCs w:val="26"/>
          <w:highlight w:val="yellow"/>
        </w:rPr>
      </w:pPr>
    </w:p>
    <w:p w:rsidR="00174C63" w:rsidRPr="00ED0325" w:rsidRDefault="00174C63" w:rsidP="00174C6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D03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2.6.1. Рекомендации по совершенствованию преподавания учебного предмета </w:t>
      </w:r>
      <w:r w:rsidRPr="00ED032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всех обучающихся</w:t>
      </w:r>
      <w:r w:rsidRPr="00ED03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составленные на основе выявленных типичных затруднений и ошибок </w:t>
      </w:r>
    </w:p>
    <w:p w:rsidR="00174C63" w:rsidRPr="00ED0325" w:rsidRDefault="00174C63" w:rsidP="00174C63">
      <w:pPr>
        <w:widowControl w:val="0"/>
        <w:ind w:firstLine="709"/>
        <w:jc w:val="both"/>
        <w:rPr>
          <w:sz w:val="26"/>
          <w:szCs w:val="26"/>
        </w:rPr>
      </w:pPr>
      <w:r w:rsidRPr="00ED0325">
        <w:rPr>
          <w:sz w:val="26"/>
          <w:szCs w:val="26"/>
        </w:rPr>
        <w:t xml:space="preserve">При подготовке к ГИА по </w:t>
      </w:r>
      <w:r w:rsidR="00ED0325" w:rsidRPr="00ED0325">
        <w:rPr>
          <w:sz w:val="26"/>
          <w:szCs w:val="26"/>
        </w:rPr>
        <w:t>истории</w:t>
      </w:r>
      <w:r w:rsidRPr="00ED0325">
        <w:rPr>
          <w:sz w:val="26"/>
          <w:szCs w:val="26"/>
        </w:rPr>
        <w:t xml:space="preserve"> необходимо:</w:t>
      </w:r>
    </w:p>
    <w:p w:rsidR="00ED0325" w:rsidRPr="00ED0325" w:rsidRDefault="00174C63" w:rsidP="00ED032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ED0325">
        <w:rPr>
          <w:rStyle w:val="fontstyle11"/>
          <w:sz w:val="26"/>
          <w:szCs w:val="26"/>
        </w:rPr>
        <w:t xml:space="preserve">- изучить нормативные правовые документы, регламентирующие проведение ОГЭ обучающихся 9 классов общеобразовательных учреждений, спецификацию, кодификатор, демоверсию и рекомендации по оцениванию результатов экзамена по </w:t>
      </w:r>
      <w:r w:rsidR="00ED0325" w:rsidRPr="00ED0325">
        <w:rPr>
          <w:rStyle w:val="fontstyle11"/>
          <w:sz w:val="26"/>
          <w:szCs w:val="26"/>
        </w:rPr>
        <w:t>истории</w:t>
      </w:r>
      <w:r w:rsidR="00ED0325">
        <w:rPr>
          <w:rStyle w:val="fontstyle11"/>
          <w:sz w:val="26"/>
          <w:szCs w:val="26"/>
        </w:rPr>
        <w:t>, з</w:t>
      </w:r>
      <w:r w:rsidR="00ED0325" w:rsidRPr="00ED0325">
        <w:rPr>
          <w:rStyle w:val="c5"/>
          <w:color w:val="000000"/>
        </w:rPr>
        <w:t>накомство с документами необходимо начинать в начале учебного года;</w:t>
      </w:r>
    </w:p>
    <w:p w:rsidR="00ED0325" w:rsidRDefault="00174C63" w:rsidP="00174C63">
      <w:pPr>
        <w:widowControl w:val="0"/>
        <w:ind w:firstLine="709"/>
        <w:jc w:val="both"/>
        <w:rPr>
          <w:rStyle w:val="fontstyle11"/>
          <w:sz w:val="26"/>
          <w:szCs w:val="26"/>
        </w:rPr>
      </w:pPr>
      <w:r w:rsidRPr="00ED0325">
        <w:rPr>
          <w:rStyle w:val="fontstyle11"/>
          <w:sz w:val="26"/>
          <w:szCs w:val="26"/>
        </w:rPr>
        <w:t xml:space="preserve">- ознакомиться с анализом результатов проведения экзамена по </w:t>
      </w:r>
      <w:r w:rsidR="00ED0325" w:rsidRPr="00ED0325">
        <w:rPr>
          <w:rStyle w:val="fontstyle11"/>
          <w:sz w:val="26"/>
          <w:szCs w:val="26"/>
        </w:rPr>
        <w:t>истории</w:t>
      </w:r>
      <w:r w:rsidRPr="00ED0325">
        <w:rPr>
          <w:rStyle w:val="fontstyle11"/>
          <w:sz w:val="26"/>
          <w:szCs w:val="26"/>
        </w:rPr>
        <w:t xml:space="preserve"> за предыдущие годы</w:t>
      </w:r>
      <w:r w:rsidR="00ED0325">
        <w:rPr>
          <w:rStyle w:val="fontstyle11"/>
          <w:sz w:val="26"/>
          <w:szCs w:val="26"/>
        </w:rPr>
        <w:t>, изучить типичные ошибки выпускников, чтобы не совершать подобные;</w:t>
      </w:r>
    </w:p>
    <w:p w:rsidR="00174C63" w:rsidRPr="00ED0325" w:rsidRDefault="00ED0325" w:rsidP="00174C63">
      <w:pPr>
        <w:widowControl w:val="0"/>
        <w:ind w:firstLine="709"/>
        <w:jc w:val="both"/>
        <w:rPr>
          <w:rStyle w:val="fontstyle11"/>
          <w:sz w:val="26"/>
          <w:szCs w:val="26"/>
        </w:rPr>
      </w:pPr>
      <w:r w:rsidRPr="00ED0325">
        <w:rPr>
          <w:rStyle w:val="c5"/>
          <w:color w:val="000000"/>
        </w:rPr>
        <w:t xml:space="preserve">- задания ОГЭ должны стать для обучающихся </w:t>
      </w:r>
      <w:proofErr w:type="gramStart"/>
      <w:r w:rsidRPr="00ED0325">
        <w:rPr>
          <w:rStyle w:val="c5"/>
          <w:color w:val="000000"/>
        </w:rPr>
        <w:t>узнаваемыми</w:t>
      </w:r>
      <w:proofErr w:type="gramEnd"/>
      <w:r w:rsidRPr="00ED0325">
        <w:rPr>
          <w:rStyle w:val="c5"/>
          <w:color w:val="000000"/>
        </w:rPr>
        <w:t>, чтобы они владели алгоритмом их успешного выполнения;</w:t>
      </w:r>
    </w:p>
    <w:p w:rsidR="00174C63" w:rsidRPr="00ED0325" w:rsidRDefault="00174C63" w:rsidP="00174C63">
      <w:pPr>
        <w:widowControl w:val="0"/>
        <w:ind w:firstLine="709"/>
        <w:jc w:val="both"/>
      </w:pPr>
      <w:r w:rsidRPr="00ED0325">
        <w:rPr>
          <w:sz w:val="26"/>
          <w:szCs w:val="26"/>
        </w:rPr>
        <w:t xml:space="preserve">- обратить внимание учащихся на осознанный подход к выбору экзамена по </w:t>
      </w:r>
      <w:r w:rsidR="00ED0325" w:rsidRPr="00ED0325">
        <w:rPr>
          <w:sz w:val="26"/>
          <w:szCs w:val="26"/>
        </w:rPr>
        <w:t>истории</w:t>
      </w:r>
      <w:r w:rsidRPr="00ED0325">
        <w:rPr>
          <w:sz w:val="26"/>
          <w:szCs w:val="26"/>
        </w:rPr>
        <w:t xml:space="preserve">; </w:t>
      </w:r>
    </w:p>
    <w:p w:rsidR="00174C63" w:rsidRPr="00ED0325" w:rsidRDefault="00174C63" w:rsidP="00174C63">
      <w:pPr>
        <w:widowControl w:val="0"/>
        <w:ind w:firstLine="709"/>
        <w:jc w:val="both"/>
        <w:rPr>
          <w:rStyle w:val="fontstyle11"/>
          <w:sz w:val="26"/>
          <w:szCs w:val="26"/>
        </w:rPr>
      </w:pPr>
      <w:r w:rsidRPr="00ED0325">
        <w:rPr>
          <w:rStyle w:val="fontstyle11"/>
          <w:sz w:val="26"/>
          <w:szCs w:val="26"/>
        </w:rPr>
        <w:t xml:space="preserve">- познакомить учащихся, выбравших </w:t>
      </w:r>
      <w:r w:rsidR="00ED0325" w:rsidRPr="00ED0325">
        <w:rPr>
          <w:rStyle w:val="fontstyle11"/>
          <w:sz w:val="26"/>
          <w:szCs w:val="26"/>
        </w:rPr>
        <w:t>историю</w:t>
      </w:r>
      <w:r w:rsidRPr="00ED0325">
        <w:rPr>
          <w:rStyle w:val="fontstyle11"/>
          <w:sz w:val="26"/>
          <w:szCs w:val="26"/>
        </w:rPr>
        <w:t xml:space="preserve"> для сдачи ОГЭ, с регламентом проведения экзамена и бланками ответов;</w:t>
      </w:r>
    </w:p>
    <w:p w:rsidR="00174C63" w:rsidRPr="00ED0325" w:rsidRDefault="00174C63" w:rsidP="00174C63">
      <w:pPr>
        <w:widowControl w:val="0"/>
        <w:ind w:firstLine="709"/>
        <w:jc w:val="both"/>
      </w:pPr>
      <w:r w:rsidRPr="00ED0325">
        <w:rPr>
          <w:rStyle w:val="fontstyle11"/>
          <w:sz w:val="26"/>
          <w:szCs w:val="26"/>
        </w:rPr>
        <w:t>- при составлении календарно-тематического и поурочного планирования учитывать необходимость выделения времени для повторения и закрепления наиболее значимых и сложных тем учебного курса «</w:t>
      </w:r>
      <w:r w:rsidR="00ED0325" w:rsidRPr="00ED0325">
        <w:rPr>
          <w:rStyle w:val="fontstyle11"/>
          <w:sz w:val="26"/>
          <w:szCs w:val="26"/>
        </w:rPr>
        <w:t>История</w:t>
      </w:r>
      <w:r w:rsidRPr="00ED0325">
        <w:rPr>
          <w:rStyle w:val="fontstyle11"/>
          <w:sz w:val="26"/>
          <w:szCs w:val="26"/>
        </w:rPr>
        <w:t xml:space="preserve">» с учетом анализа результатов проведения экзамена по </w:t>
      </w:r>
      <w:r w:rsidR="00ED0325" w:rsidRPr="00ED0325">
        <w:rPr>
          <w:rStyle w:val="fontstyle11"/>
          <w:sz w:val="26"/>
          <w:szCs w:val="26"/>
        </w:rPr>
        <w:t>истории</w:t>
      </w:r>
      <w:r w:rsidRPr="00ED0325">
        <w:rPr>
          <w:rStyle w:val="fontstyle11"/>
          <w:sz w:val="26"/>
          <w:szCs w:val="26"/>
        </w:rPr>
        <w:t xml:space="preserve"> за предыдущий год;</w:t>
      </w:r>
    </w:p>
    <w:p w:rsidR="00174C63" w:rsidRPr="00ED0325" w:rsidRDefault="00174C63" w:rsidP="00174C63">
      <w:pPr>
        <w:widowControl w:val="0"/>
        <w:ind w:firstLine="709"/>
        <w:jc w:val="both"/>
        <w:rPr>
          <w:sz w:val="26"/>
          <w:szCs w:val="26"/>
        </w:rPr>
      </w:pPr>
      <w:r w:rsidRPr="00ED0325">
        <w:rPr>
          <w:sz w:val="26"/>
          <w:szCs w:val="26"/>
        </w:rPr>
        <w:t>- грамотно и рационально планировать учебный материал на уроках;</w:t>
      </w:r>
    </w:p>
    <w:p w:rsidR="00174C63" w:rsidRPr="00ED0325" w:rsidRDefault="00174C63" w:rsidP="00174C63">
      <w:pPr>
        <w:widowControl w:val="0"/>
        <w:ind w:firstLine="709"/>
        <w:jc w:val="both"/>
        <w:rPr>
          <w:sz w:val="26"/>
          <w:szCs w:val="26"/>
        </w:rPr>
      </w:pPr>
      <w:r w:rsidRPr="00ED0325">
        <w:rPr>
          <w:sz w:val="26"/>
          <w:szCs w:val="26"/>
        </w:rPr>
        <w:t xml:space="preserve">- регулярно решать тренировочные задания, предлагаемые в пособиях ОГЭ по </w:t>
      </w:r>
      <w:r w:rsidR="00ED0325" w:rsidRPr="00ED0325">
        <w:rPr>
          <w:sz w:val="26"/>
          <w:szCs w:val="26"/>
        </w:rPr>
        <w:t>истории</w:t>
      </w:r>
      <w:r w:rsidRPr="00ED0325">
        <w:rPr>
          <w:sz w:val="26"/>
          <w:szCs w:val="26"/>
        </w:rPr>
        <w:t>;</w:t>
      </w:r>
    </w:p>
    <w:p w:rsidR="00174C63" w:rsidRPr="00ED0325" w:rsidRDefault="00174C63" w:rsidP="00174C63">
      <w:pPr>
        <w:widowControl w:val="0"/>
        <w:ind w:firstLine="709"/>
        <w:jc w:val="both"/>
        <w:rPr>
          <w:sz w:val="26"/>
          <w:szCs w:val="26"/>
        </w:rPr>
      </w:pPr>
      <w:r w:rsidRPr="00ED0325">
        <w:rPr>
          <w:sz w:val="26"/>
          <w:szCs w:val="26"/>
        </w:rPr>
        <w:t>- уделять внимание на уроке выполнению заданий, требующих умения анализировать, обобщать и систематизировать изученный материал;</w:t>
      </w:r>
    </w:p>
    <w:p w:rsidR="00174C63" w:rsidRPr="00ED0325" w:rsidRDefault="00174C63" w:rsidP="00174C63">
      <w:pPr>
        <w:widowControl w:val="0"/>
        <w:ind w:firstLine="709"/>
        <w:jc w:val="both"/>
        <w:rPr>
          <w:sz w:val="26"/>
          <w:szCs w:val="26"/>
        </w:rPr>
      </w:pPr>
      <w:r w:rsidRPr="00ED0325">
        <w:rPr>
          <w:sz w:val="26"/>
          <w:szCs w:val="26"/>
        </w:rPr>
        <w:lastRenderedPageBreak/>
        <w:t>- систематически предлагать учащимся работу с текстами учебника по составлению конспектов, планов, нахождению необходимой информации с целью ее анализа, обобщения, систематизации и формулирования определенных выводов;</w:t>
      </w:r>
    </w:p>
    <w:p w:rsidR="00174C63" w:rsidRPr="00ED0325" w:rsidRDefault="00174C63" w:rsidP="00174C63">
      <w:pPr>
        <w:widowControl w:val="0"/>
        <w:ind w:firstLine="709"/>
        <w:jc w:val="both"/>
        <w:rPr>
          <w:sz w:val="26"/>
          <w:szCs w:val="26"/>
        </w:rPr>
      </w:pPr>
      <w:r w:rsidRPr="00ED0325">
        <w:rPr>
          <w:sz w:val="26"/>
          <w:szCs w:val="26"/>
        </w:rPr>
        <w:t>- обратить внимание на развитие умения у учащихся работать со схемами, таблицами, диаграммами;</w:t>
      </w:r>
    </w:p>
    <w:p w:rsidR="00174C63" w:rsidRPr="00ED0325" w:rsidRDefault="00174C63" w:rsidP="00174C63">
      <w:pPr>
        <w:widowControl w:val="0"/>
        <w:ind w:firstLine="709"/>
        <w:jc w:val="both"/>
        <w:rPr>
          <w:sz w:val="26"/>
          <w:szCs w:val="26"/>
        </w:rPr>
      </w:pPr>
      <w:r w:rsidRPr="00ED0325">
        <w:rPr>
          <w:sz w:val="26"/>
          <w:szCs w:val="26"/>
        </w:rPr>
        <w:t>- развивать и совершенствовать навык</w:t>
      </w:r>
      <w:r w:rsidR="00ED0325" w:rsidRPr="00ED0325">
        <w:rPr>
          <w:sz w:val="26"/>
          <w:szCs w:val="26"/>
        </w:rPr>
        <w:t xml:space="preserve">и решения заданий проблемного и продуктивного </w:t>
      </w:r>
      <w:r w:rsidRPr="00ED0325">
        <w:rPr>
          <w:sz w:val="26"/>
          <w:szCs w:val="26"/>
        </w:rPr>
        <w:t>характера;</w:t>
      </w:r>
    </w:p>
    <w:p w:rsidR="00174C63" w:rsidRPr="00ED0325" w:rsidRDefault="00174C63" w:rsidP="00174C63">
      <w:pPr>
        <w:widowControl w:val="0"/>
        <w:ind w:firstLine="709"/>
        <w:jc w:val="both"/>
        <w:rPr>
          <w:sz w:val="26"/>
          <w:szCs w:val="26"/>
        </w:rPr>
      </w:pPr>
      <w:r w:rsidRPr="00ED0325">
        <w:rPr>
          <w:sz w:val="26"/>
          <w:szCs w:val="26"/>
        </w:rPr>
        <w:t>-  работать с тестами различного уровня сложности как во время текущего, так и во время итогового контроля;</w:t>
      </w:r>
    </w:p>
    <w:p w:rsidR="00174C63" w:rsidRDefault="00174C63" w:rsidP="00174C63">
      <w:pPr>
        <w:widowControl w:val="0"/>
        <w:ind w:firstLine="709"/>
        <w:jc w:val="both"/>
        <w:rPr>
          <w:sz w:val="26"/>
          <w:szCs w:val="26"/>
        </w:rPr>
      </w:pPr>
      <w:r w:rsidRPr="00ED0325">
        <w:rPr>
          <w:sz w:val="26"/>
          <w:szCs w:val="26"/>
        </w:rPr>
        <w:t xml:space="preserve">- тщательно продумывать учебные занятия при подготовке учащихся к сдаче ОГЭ по </w:t>
      </w:r>
      <w:r w:rsidR="00ED0325" w:rsidRPr="00ED0325">
        <w:rPr>
          <w:sz w:val="26"/>
          <w:szCs w:val="26"/>
        </w:rPr>
        <w:t>истории</w:t>
      </w:r>
      <w:r w:rsidRPr="00ED0325">
        <w:rPr>
          <w:sz w:val="26"/>
          <w:szCs w:val="26"/>
        </w:rPr>
        <w:t>;</w:t>
      </w:r>
    </w:p>
    <w:p w:rsidR="00A349E2" w:rsidRPr="00A349E2" w:rsidRDefault="00A349E2" w:rsidP="00A349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349E2">
        <w:rPr>
          <w:rStyle w:val="c5"/>
          <w:color w:val="000000"/>
        </w:rPr>
        <w:t xml:space="preserve">- </w:t>
      </w:r>
      <w:r>
        <w:rPr>
          <w:rStyle w:val="c5"/>
          <w:color w:val="000000"/>
        </w:rPr>
        <w:t>н</w:t>
      </w:r>
      <w:r w:rsidRPr="00A349E2">
        <w:rPr>
          <w:rStyle w:val="c5"/>
          <w:color w:val="000000"/>
        </w:rPr>
        <w:t>еобходимо усилить работу по: анализу источников; соотнесение общих исторических процессов и отдельных фактов; составление плана ответа на заданную тему.</w:t>
      </w:r>
    </w:p>
    <w:p w:rsidR="00A349E2" w:rsidRDefault="00A349E2" w:rsidP="00A349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349E2">
        <w:rPr>
          <w:rStyle w:val="c5"/>
          <w:color w:val="000000"/>
        </w:rPr>
        <w:t xml:space="preserve">- </w:t>
      </w:r>
      <w:r>
        <w:rPr>
          <w:rStyle w:val="c5"/>
          <w:color w:val="000000"/>
        </w:rPr>
        <w:t>м</w:t>
      </w:r>
      <w:r w:rsidRPr="00A349E2">
        <w:rPr>
          <w:rStyle w:val="c5"/>
          <w:color w:val="000000"/>
        </w:rPr>
        <w:t xml:space="preserve">етодика преподавания истории должна ориентироваться на создание условий для понимания </w:t>
      </w:r>
      <w:proofErr w:type="gramStart"/>
      <w:r w:rsidRPr="00A349E2">
        <w:rPr>
          <w:rStyle w:val="c5"/>
          <w:color w:val="000000"/>
        </w:rPr>
        <w:t>обучающимися</w:t>
      </w:r>
      <w:proofErr w:type="gramEnd"/>
      <w:r w:rsidRPr="00A349E2">
        <w:rPr>
          <w:rStyle w:val="c5"/>
          <w:color w:val="000000"/>
        </w:rPr>
        <w:t xml:space="preserve"> хода истории, объяснения смысла и сущности событий, их причин и последствий, на применение знаний и умений в практической деятельности, в новых познавательных ситуациях. Необходимо использовать дифференцированные типы заданий на уроке, используя базовый уровень и повышенный, высокий уровень сложности.</w:t>
      </w:r>
    </w:p>
    <w:p w:rsidR="00174C63" w:rsidRPr="00174C63" w:rsidRDefault="00174C63" w:rsidP="00CA0560">
      <w:pPr>
        <w:widowControl w:val="0"/>
        <w:ind w:firstLine="709"/>
        <w:jc w:val="both"/>
        <w:rPr>
          <w:sz w:val="26"/>
          <w:szCs w:val="26"/>
          <w:highlight w:val="yellow"/>
        </w:rPr>
      </w:pPr>
      <w:r w:rsidRPr="00ED0325">
        <w:rPr>
          <w:rFonts w:eastAsia="Times New Roman"/>
          <w:sz w:val="26"/>
          <w:szCs w:val="26"/>
        </w:rPr>
        <w:t xml:space="preserve">- целесообразно обратить особое внимание в процессе обучения и при подготовке к ОГЭ по </w:t>
      </w:r>
      <w:r w:rsidR="00ED0325">
        <w:rPr>
          <w:rFonts w:eastAsia="Times New Roman"/>
          <w:sz w:val="26"/>
          <w:szCs w:val="26"/>
        </w:rPr>
        <w:t>истории</w:t>
      </w:r>
      <w:r w:rsidRPr="00ED0325">
        <w:rPr>
          <w:rFonts w:eastAsia="Times New Roman"/>
          <w:sz w:val="26"/>
          <w:szCs w:val="26"/>
        </w:rPr>
        <w:t xml:space="preserve"> на блоки заданий, которые показали низкий процент выполнения</w:t>
      </w:r>
    </w:p>
    <w:p w:rsidR="00174C63" w:rsidRPr="00CA0560" w:rsidRDefault="00174C63" w:rsidP="00174C63">
      <w:pPr>
        <w:widowControl w:val="0"/>
        <w:jc w:val="both"/>
        <w:rPr>
          <w:sz w:val="26"/>
          <w:szCs w:val="26"/>
          <w:lang w:bidi="ru-RU"/>
        </w:rPr>
      </w:pPr>
      <w:r w:rsidRPr="00CA0560">
        <w:rPr>
          <w:sz w:val="26"/>
          <w:szCs w:val="26"/>
          <w:lang w:bidi="ru-RU"/>
        </w:rPr>
        <w:tab/>
      </w:r>
      <w:r w:rsidR="00CA0560" w:rsidRPr="00CA0560">
        <w:rPr>
          <w:sz w:val="26"/>
          <w:szCs w:val="26"/>
          <w:lang w:bidi="ru-RU"/>
        </w:rPr>
        <w:t>- обеспечивать усвоение историч</w:t>
      </w:r>
      <w:r w:rsidRPr="00CA0560">
        <w:rPr>
          <w:sz w:val="26"/>
          <w:szCs w:val="26"/>
          <w:lang w:bidi="ru-RU"/>
        </w:rPr>
        <w:t>еского содержания на про</w:t>
      </w:r>
      <w:r w:rsidRPr="00CA0560">
        <w:rPr>
          <w:sz w:val="26"/>
          <w:szCs w:val="26"/>
          <w:lang w:bidi="ru-RU"/>
        </w:rPr>
        <w:softHyphen/>
        <w:t>дуктивном уровне. Это значит, что учащийся должен не только знать и пони</w:t>
      </w:r>
      <w:r w:rsidRPr="00CA0560">
        <w:rPr>
          <w:sz w:val="26"/>
          <w:szCs w:val="26"/>
          <w:lang w:bidi="ru-RU"/>
        </w:rPr>
        <w:softHyphen/>
        <w:t xml:space="preserve">мать сущность </w:t>
      </w:r>
      <w:r w:rsidR="00CA0560" w:rsidRPr="00CA0560">
        <w:rPr>
          <w:sz w:val="26"/>
          <w:szCs w:val="26"/>
          <w:lang w:bidi="ru-RU"/>
        </w:rPr>
        <w:t>исторический</w:t>
      </w:r>
      <w:r w:rsidRPr="00CA0560">
        <w:rPr>
          <w:sz w:val="26"/>
          <w:szCs w:val="26"/>
          <w:lang w:bidi="ru-RU"/>
        </w:rPr>
        <w:t xml:space="preserve"> </w:t>
      </w:r>
      <w:r w:rsidR="00CA0560" w:rsidRPr="00CA0560">
        <w:rPr>
          <w:sz w:val="26"/>
          <w:szCs w:val="26"/>
          <w:lang w:bidi="ru-RU"/>
        </w:rPr>
        <w:t>событий и явлений</w:t>
      </w:r>
      <w:r w:rsidRPr="00CA0560">
        <w:rPr>
          <w:sz w:val="26"/>
          <w:szCs w:val="26"/>
          <w:lang w:bidi="ru-RU"/>
        </w:rPr>
        <w:t xml:space="preserve">, сущность </w:t>
      </w:r>
      <w:r w:rsidR="00CA0560" w:rsidRPr="00CA0560">
        <w:rPr>
          <w:sz w:val="26"/>
          <w:szCs w:val="26"/>
          <w:lang w:bidi="ru-RU"/>
        </w:rPr>
        <w:t>исторических</w:t>
      </w:r>
      <w:r w:rsidRPr="00CA0560">
        <w:rPr>
          <w:sz w:val="26"/>
          <w:szCs w:val="26"/>
          <w:lang w:bidi="ru-RU"/>
        </w:rPr>
        <w:t xml:space="preserve"> процес</w:t>
      </w:r>
      <w:r w:rsidRPr="00CA0560">
        <w:rPr>
          <w:sz w:val="26"/>
          <w:szCs w:val="26"/>
          <w:lang w:bidi="ru-RU"/>
        </w:rPr>
        <w:softHyphen/>
        <w:t>сов, законов и теорий, но, главное, уметь их объяснять. Для этого в кон</w:t>
      </w:r>
      <w:r w:rsidRPr="00CA0560">
        <w:rPr>
          <w:sz w:val="26"/>
          <w:szCs w:val="26"/>
          <w:lang w:bidi="ru-RU"/>
        </w:rPr>
        <w:softHyphen/>
        <w:t>трольно-измерительных материалах всех видов контроля, не только итого</w:t>
      </w:r>
      <w:r w:rsidRPr="00CA0560">
        <w:rPr>
          <w:sz w:val="26"/>
          <w:szCs w:val="26"/>
          <w:lang w:bidi="ru-RU"/>
        </w:rPr>
        <w:softHyphen/>
        <w:t>вого, тематического и текущего, но и формирующего, должно быть не менее 50% заданий продуктивного уровня - объяснить, обосновать, привести ана</w:t>
      </w:r>
      <w:r w:rsidRPr="00CA0560">
        <w:rPr>
          <w:sz w:val="26"/>
          <w:szCs w:val="26"/>
          <w:lang w:bidi="ru-RU"/>
        </w:rPr>
        <w:softHyphen/>
        <w:t>логичные примеры, сравнить, провести классификацию, установить последо</w:t>
      </w:r>
      <w:r w:rsidRPr="00CA0560">
        <w:rPr>
          <w:sz w:val="26"/>
          <w:szCs w:val="26"/>
          <w:lang w:bidi="ru-RU"/>
        </w:rPr>
        <w:softHyphen/>
        <w:t>вательность и т.п.</w:t>
      </w:r>
    </w:p>
    <w:p w:rsidR="00174C63" w:rsidRPr="00174C63" w:rsidRDefault="00174C63" w:rsidP="00174C63">
      <w:pPr>
        <w:widowControl w:val="0"/>
        <w:jc w:val="both"/>
        <w:rPr>
          <w:rFonts w:eastAsia="Times New Roman"/>
          <w:b/>
          <w:sz w:val="26"/>
          <w:highlight w:val="yellow"/>
        </w:rPr>
      </w:pPr>
    </w:p>
    <w:p w:rsidR="00174C63" w:rsidRPr="00CA0560" w:rsidRDefault="00174C63" w:rsidP="00174C63">
      <w:pPr>
        <w:widowControl w:val="0"/>
        <w:jc w:val="both"/>
        <w:rPr>
          <w:rFonts w:eastAsia="Times New Roman"/>
          <w:b/>
          <w:sz w:val="26"/>
        </w:rPr>
      </w:pPr>
      <w:r w:rsidRPr="00CA0560">
        <w:rPr>
          <w:rFonts w:eastAsia="Times New Roman"/>
          <w:b/>
          <w:sz w:val="26"/>
        </w:rPr>
        <w:t xml:space="preserve">2.6.2. Рекомендации по организации дифференцированного обучения школьников с разным уровнем предметной подготовки </w:t>
      </w:r>
    </w:p>
    <w:p w:rsidR="00174C63" w:rsidRPr="00CA0560" w:rsidRDefault="00174C63" w:rsidP="00174C63">
      <w:pPr>
        <w:pStyle w:val="Default"/>
        <w:ind w:firstLine="720"/>
        <w:jc w:val="both"/>
        <w:rPr>
          <w:b/>
          <w:bCs/>
          <w:color w:val="auto"/>
          <w:sz w:val="26"/>
          <w:szCs w:val="26"/>
        </w:rPr>
      </w:pPr>
      <w:r w:rsidRPr="00CA0560">
        <w:rPr>
          <w:b/>
          <w:bCs/>
          <w:color w:val="auto"/>
          <w:sz w:val="26"/>
          <w:szCs w:val="26"/>
        </w:rPr>
        <w:t>При организац</w:t>
      </w:r>
      <w:r w:rsidR="00D13B3F">
        <w:rPr>
          <w:b/>
          <w:bCs/>
          <w:color w:val="auto"/>
          <w:sz w:val="26"/>
          <w:szCs w:val="26"/>
        </w:rPr>
        <w:t>ии обучения успешных школьников</w:t>
      </w:r>
      <w:r w:rsidRPr="00CA0560">
        <w:rPr>
          <w:b/>
          <w:bCs/>
          <w:color w:val="auto"/>
          <w:sz w:val="26"/>
          <w:szCs w:val="26"/>
        </w:rPr>
        <w:t xml:space="preserve"> рекомендуется:</w:t>
      </w:r>
    </w:p>
    <w:p w:rsidR="00174C63" w:rsidRPr="00CA0560" w:rsidRDefault="00174C63" w:rsidP="00174C63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CA0560">
        <w:rPr>
          <w:color w:val="auto"/>
          <w:sz w:val="26"/>
          <w:szCs w:val="26"/>
        </w:rPr>
        <w:t>- активно вовлекать учащихся в проектную и учебно-поисковую деятельность;</w:t>
      </w:r>
    </w:p>
    <w:p w:rsidR="00174C63" w:rsidRPr="00CA0560" w:rsidRDefault="00CA0560" w:rsidP="00174C63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CA0560">
        <w:rPr>
          <w:color w:val="auto"/>
          <w:sz w:val="26"/>
          <w:szCs w:val="26"/>
        </w:rPr>
        <w:t xml:space="preserve">- </w:t>
      </w:r>
      <w:r w:rsidR="00174C63" w:rsidRPr="00CA0560">
        <w:rPr>
          <w:color w:val="auto"/>
          <w:sz w:val="26"/>
          <w:szCs w:val="26"/>
        </w:rPr>
        <w:t xml:space="preserve">уделять большее внимание развитию умений наблюдать, видеть и формулировать проблему, ставить вопросы, проводить </w:t>
      </w:r>
      <w:r w:rsidRPr="00CA0560">
        <w:rPr>
          <w:color w:val="auto"/>
          <w:sz w:val="26"/>
          <w:szCs w:val="26"/>
        </w:rPr>
        <w:t>причинно-следственные связи</w:t>
      </w:r>
      <w:r w:rsidR="00174C63" w:rsidRPr="00CA0560">
        <w:rPr>
          <w:color w:val="auto"/>
          <w:sz w:val="26"/>
          <w:szCs w:val="26"/>
        </w:rPr>
        <w:t>, делать выводы, давать определения понятиям, объяснять, доказывать, защищать свои идеи;</w:t>
      </w:r>
    </w:p>
    <w:p w:rsidR="00174C63" w:rsidRPr="00CA0560" w:rsidRDefault="00174C63" w:rsidP="00174C63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CA0560">
        <w:rPr>
          <w:color w:val="auto"/>
          <w:sz w:val="26"/>
          <w:szCs w:val="26"/>
        </w:rPr>
        <w:t xml:space="preserve">- развивать </w:t>
      </w:r>
      <w:proofErr w:type="spellStart"/>
      <w:r w:rsidRPr="00CA0560">
        <w:rPr>
          <w:color w:val="auto"/>
          <w:sz w:val="26"/>
          <w:szCs w:val="26"/>
        </w:rPr>
        <w:t>метапредметные</w:t>
      </w:r>
      <w:proofErr w:type="spellEnd"/>
      <w:r w:rsidRPr="00CA0560">
        <w:rPr>
          <w:color w:val="auto"/>
          <w:sz w:val="26"/>
          <w:szCs w:val="26"/>
        </w:rPr>
        <w:t xml:space="preserve"> умения;</w:t>
      </w:r>
    </w:p>
    <w:p w:rsidR="00174C63" w:rsidRPr="00CA0560" w:rsidRDefault="00174C63" w:rsidP="00174C63">
      <w:pPr>
        <w:pStyle w:val="Default"/>
        <w:ind w:firstLine="720"/>
        <w:jc w:val="both"/>
        <w:rPr>
          <w:color w:val="auto"/>
          <w:sz w:val="26"/>
          <w:szCs w:val="26"/>
          <w:lang w:bidi="ru-RU"/>
        </w:rPr>
      </w:pPr>
      <w:r w:rsidRPr="00CA0560">
        <w:rPr>
          <w:color w:val="auto"/>
          <w:sz w:val="26"/>
          <w:szCs w:val="26"/>
        </w:rPr>
        <w:t>- формировать у учащихся универсальные учебные действия</w:t>
      </w:r>
      <w:r w:rsidR="00683505">
        <w:rPr>
          <w:color w:val="auto"/>
          <w:sz w:val="26"/>
          <w:szCs w:val="26"/>
        </w:rPr>
        <w:t>.</w:t>
      </w:r>
    </w:p>
    <w:p w:rsidR="00174C63" w:rsidRPr="00174C63" w:rsidRDefault="00174C63" w:rsidP="00174C63">
      <w:pPr>
        <w:pStyle w:val="Default"/>
        <w:ind w:firstLine="720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174C63" w:rsidRPr="00305942" w:rsidRDefault="00174C63" w:rsidP="00174C63">
      <w:pPr>
        <w:pStyle w:val="Default"/>
        <w:ind w:firstLine="720"/>
        <w:jc w:val="both"/>
        <w:rPr>
          <w:b/>
          <w:color w:val="auto"/>
          <w:sz w:val="26"/>
          <w:szCs w:val="26"/>
        </w:rPr>
      </w:pPr>
      <w:r w:rsidRPr="00305942">
        <w:rPr>
          <w:b/>
          <w:bCs/>
          <w:color w:val="auto"/>
          <w:sz w:val="26"/>
          <w:szCs w:val="26"/>
        </w:rPr>
        <w:t xml:space="preserve">При организации обучения слабоуспевающих школьников, рекомендуется придерживаться следующего алгоритма работы: </w:t>
      </w:r>
    </w:p>
    <w:p w:rsidR="00174C63" w:rsidRPr="00305942" w:rsidRDefault="00174C63" w:rsidP="00174C63">
      <w:pPr>
        <w:pStyle w:val="Default"/>
        <w:spacing w:after="45"/>
        <w:ind w:firstLine="720"/>
        <w:jc w:val="both"/>
        <w:rPr>
          <w:color w:val="auto"/>
          <w:sz w:val="26"/>
          <w:szCs w:val="26"/>
        </w:rPr>
      </w:pPr>
      <w:r w:rsidRPr="00305942">
        <w:rPr>
          <w:color w:val="auto"/>
          <w:sz w:val="26"/>
          <w:szCs w:val="26"/>
        </w:rPr>
        <w:t>- выявление дефицитов и создание индивидуальной образовательной траектории (программы) для их ликвидации у слабоуспевающих учеников;</w:t>
      </w:r>
    </w:p>
    <w:p w:rsidR="00174C63" w:rsidRPr="00305942" w:rsidRDefault="00174C63" w:rsidP="00174C63">
      <w:pPr>
        <w:pStyle w:val="Default"/>
        <w:spacing w:after="45"/>
        <w:ind w:firstLine="720"/>
        <w:jc w:val="both"/>
        <w:rPr>
          <w:color w:val="auto"/>
          <w:sz w:val="26"/>
          <w:szCs w:val="26"/>
        </w:rPr>
      </w:pPr>
      <w:r w:rsidRPr="00305942">
        <w:rPr>
          <w:color w:val="auto"/>
          <w:sz w:val="26"/>
          <w:szCs w:val="26"/>
        </w:rPr>
        <w:t>- создание условий для успешного продвижения учащихся по данной траектории в урочной и внеурочной деятельности и постоянное отслеживание результатов;</w:t>
      </w:r>
    </w:p>
    <w:p w:rsidR="00174C63" w:rsidRPr="00305942" w:rsidRDefault="00174C63" w:rsidP="00174C63">
      <w:pPr>
        <w:pStyle w:val="Default"/>
        <w:spacing w:after="45"/>
        <w:ind w:firstLine="720"/>
        <w:jc w:val="both"/>
        <w:rPr>
          <w:color w:val="auto"/>
          <w:sz w:val="26"/>
          <w:szCs w:val="26"/>
        </w:rPr>
      </w:pPr>
      <w:r w:rsidRPr="00305942">
        <w:rPr>
          <w:color w:val="auto"/>
          <w:sz w:val="26"/>
          <w:szCs w:val="26"/>
        </w:rPr>
        <w:lastRenderedPageBreak/>
        <w:t xml:space="preserve">- использование педагогических технологий и методов обучения: личностно-ориентированный подход, игровые приемы и </w:t>
      </w:r>
      <w:proofErr w:type="spellStart"/>
      <w:r w:rsidRPr="00305942">
        <w:rPr>
          <w:color w:val="auto"/>
          <w:sz w:val="26"/>
          <w:szCs w:val="26"/>
        </w:rPr>
        <w:t>разноуровневую</w:t>
      </w:r>
      <w:proofErr w:type="spellEnd"/>
      <w:r w:rsidRPr="00305942">
        <w:rPr>
          <w:color w:val="auto"/>
          <w:sz w:val="26"/>
          <w:szCs w:val="26"/>
        </w:rPr>
        <w:t xml:space="preserve"> дифференциацию на всех этапах урока;</w:t>
      </w:r>
    </w:p>
    <w:p w:rsidR="00174C63" w:rsidRPr="00305942" w:rsidRDefault="00174C63" w:rsidP="00174C63">
      <w:pPr>
        <w:pStyle w:val="Default"/>
        <w:spacing w:after="45"/>
        <w:ind w:firstLine="720"/>
        <w:jc w:val="both"/>
        <w:rPr>
          <w:color w:val="auto"/>
          <w:sz w:val="26"/>
          <w:szCs w:val="26"/>
        </w:rPr>
      </w:pPr>
      <w:r w:rsidRPr="00305942">
        <w:rPr>
          <w:color w:val="auto"/>
          <w:sz w:val="26"/>
          <w:szCs w:val="26"/>
        </w:rPr>
        <w:t>- отбор учебных материалов для индивидуальных маршрутов и для систематического повторения ранее изученного материала с последующим мониторингом промежуточных и итоговых результатов достижений;</w:t>
      </w:r>
    </w:p>
    <w:p w:rsidR="00174C63" w:rsidRPr="00305942" w:rsidRDefault="00174C63" w:rsidP="00174C63">
      <w:pPr>
        <w:pStyle w:val="Default"/>
        <w:spacing w:after="45"/>
        <w:ind w:firstLine="720"/>
        <w:jc w:val="both"/>
        <w:rPr>
          <w:color w:val="auto"/>
          <w:sz w:val="26"/>
          <w:szCs w:val="26"/>
        </w:rPr>
      </w:pPr>
      <w:r w:rsidRPr="00305942">
        <w:rPr>
          <w:color w:val="auto"/>
          <w:sz w:val="26"/>
          <w:szCs w:val="26"/>
        </w:rPr>
        <w:t>- организация индивидуально-групповой работы с применением дифференцированных тренировочных заданий, инвариантных практических работ, творческих работ (по выбору);</w:t>
      </w:r>
    </w:p>
    <w:p w:rsidR="00174C63" w:rsidRDefault="00174C63" w:rsidP="00174C63">
      <w:pPr>
        <w:pStyle w:val="Default"/>
        <w:spacing w:after="45"/>
        <w:ind w:firstLine="720"/>
        <w:jc w:val="both"/>
        <w:rPr>
          <w:color w:val="auto"/>
          <w:sz w:val="26"/>
          <w:szCs w:val="26"/>
        </w:rPr>
      </w:pPr>
      <w:r w:rsidRPr="00305942">
        <w:rPr>
          <w:color w:val="auto"/>
          <w:sz w:val="26"/>
          <w:szCs w:val="26"/>
        </w:rPr>
        <w:t>- использование результатов оценивания работы для развития коммуникати</w:t>
      </w:r>
      <w:r w:rsidR="00305942" w:rsidRPr="00305942">
        <w:rPr>
          <w:color w:val="auto"/>
          <w:sz w:val="26"/>
          <w:szCs w:val="26"/>
        </w:rPr>
        <w:t xml:space="preserve">вной </w:t>
      </w:r>
      <w:proofErr w:type="gramStart"/>
      <w:r w:rsidR="00305942" w:rsidRPr="00305942">
        <w:rPr>
          <w:color w:val="auto"/>
          <w:sz w:val="26"/>
          <w:szCs w:val="26"/>
        </w:rPr>
        <w:t>компетенции</w:t>
      </w:r>
      <w:proofErr w:type="gramEnd"/>
      <w:r w:rsidR="00305942" w:rsidRPr="00305942">
        <w:rPr>
          <w:color w:val="auto"/>
          <w:sz w:val="26"/>
          <w:szCs w:val="26"/>
        </w:rPr>
        <w:t xml:space="preserve"> обучающегося, п</w:t>
      </w:r>
      <w:r w:rsidRPr="00305942">
        <w:rPr>
          <w:color w:val="auto"/>
          <w:sz w:val="26"/>
          <w:szCs w:val="26"/>
        </w:rPr>
        <w:t>овторение материала, связанного с допущенными ошибками.</w:t>
      </w:r>
      <w:r>
        <w:rPr>
          <w:color w:val="auto"/>
          <w:sz w:val="26"/>
          <w:szCs w:val="26"/>
        </w:rPr>
        <w:t xml:space="preserve"> </w:t>
      </w:r>
    </w:p>
    <w:p w:rsidR="00174C63" w:rsidRDefault="00174C63" w:rsidP="00174C63">
      <w:pPr>
        <w:tabs>
          <w:tab w:val="left" w:pos="142"/>
        </w:tabs>
        <w:jc w:val="both"/>
        <w:rPr>
          <w:rFonts w:eastAsia="Times New Roman"/>
          <w:b/>
          <w:sz w:val="26"/>
        </w:rPr>
      </w:pPr>
    </w:p>
    <w:p w:rsidR="00174C63" w:rsidRDefault="00174C63" w:rsidP="00174C63">
      <w:pPr>
        <w:tabs>
          <w:tab w:val="left" w:pos="142"/>
        </w:tabs>
        <w:jc w:val="both"/>
        <w:rPr>
          <w:b/>
          <w:sz w:val="26"/>
        </w:rPr>
      </w:pPr>
      <w:r>
        <w:rPr>
          <w:rFonts w:eastAsia="Times New Roman"/>
          <w:b/>
          <w:sz w:val="26"/>
        </w:rPr>
        <w:t xml:space="preserve">2.6.3. </w:t>
      </w:r>
      <w:proofErr w:type="gramStart"/>
      <w:r>
        <w:rPr>
          <w:b/>
          <w:sz w:val="26"/>
        </w:rPr>
        <w:t xml:space="preserve">Адрес публикации на информационных </w:t>
      </w:r>
      <w:proofErr w:type="spellStart"/>
      <w:r>
        <w:rPr>
          <w:b/>
          <w:sz w:val="26"/>
        </w:rPr>
        <w:t>интернет-ресурсах</w:t>
      </w:r>
      <w:proofErr w:type="spellEnd"/>
      <w:r>
        <w:rPr>
          <w:b/>
          <w:sz w:val="26"/>
        </w:rPr>
        <w:t xml:space="preserve"> ОИВ (подведомственных учреждений) в неизменном или расширенном виде приведенных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 </w:t>
      </w:r>
      <w:proofErr w:type="gramEnd"/>
    </w:p>
    <w:p w:rsidR="00174C63" w:rsidRDefault="00174C63" w:rsidP="00174C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Методические р</w:t>
      </w:r>
      <w:r>
        <w:rPr>
          <w:bCs/>
          <w:sz w:val="26"/>
          <w:szCs w:val="26"/>
        </w:rPr>
        <w:t>екомендации для учителей по совершенствованию организации и методики преподавания учебного предмета «История»</w:t>
      </w:r>
      <w:r>
        <w:rPr>
          <w:sz w:val="26"/>
          <w:szCs w:val="26"/>
        </w:rPr>
        <w:t xml:space="preserve"> размещены на официальном сайте ГАУ ДПО </w:t>
      </w:r>
      <w:proofErr w:type="spellStart"/>
      <w:r>
        <w:rPr>
          <w:sz w:val="26"/>
          <w:szCs w:val="26"/>
        </w:rPr>
        <w:t>ЧИРОиПК</w:t>
      </w:r>
      <w:proofErr w:type="spellEnd"/>
      <w:r>
        <w:rPr>
          <w:sz w:val="26"/>
          <w:szCs w:val="26"/>
        </w:rPr>
        <w:t xml:space="preserve"> по адресу:</w:t>
      </w:r>
      <w:r>
        <w:rPr>
          <w:color w:val="FF0000"/>
          <w:sz w:val="26"/>
          <w:szCs w:val="26"/>
        </w:rPr>
        <w:t xml:space="preserve"> </w:t>
      </w:r>
      <w:hyperlink r:id="rId25" w:history="1">
        <w:r>
          <w:rPr>
            <w:rStyle w:val="af8"/>
            <w:iCs/>
            <w:sz w:val="26"/>
            <w:szCs w:val="26"/>
          </w:rPr>
          <w:t>https://chao.chiroipk.ru/index.php/analit-material</w:t>
        </w:r>
      </w:hyperlink>
      <w:r>
        <w:rPr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а также на сайте Департамента образования и науки Чукотского автономного округа по адресу:</w:t>
      </w:r>
      <w:r>
        <w:rPr>
          <w:color w:val="FF0000"/>
          <w:sz w:val="26"/>
          <w:szCs w:val="26"/>
        </w:rPr>
        <w:t xml:space="preserve"> </w:t>
      </w:r>
      <w:hyperlink r:id="rId26" w:history="1">
        <w:r>
          <w:rPr>
            <w:rStyle w:val="af8"/>
            <w:iCs/>
            <w:sz w:val="26"/>
            <w:szCs w:val="26"/>
          </w:rPr>
          <w:t>https://edu87.ru/index.php/2018-04-27-03-32-36/metodicheskie-rekomendatsii</w:t>
        </w:r>
      </w:hyperlink>
      <w:r>
        <w:rPr>
          <w:sz w:val="26"/>
          <w:szCs w:val="26"/>
        </w:rPr>
        <w:t>.</w:t>
      </w:r>
    </w:p>
    <w:p w:rsidR="00643A8E" w:rsidRPr="00657565" w:rsidRDefault="00643A8E" w:rsidP="00903AC5">
      <w:pPr>
        <w:ind w:firstLine="539"/>
        <w:jc w:val="both"/>
        <w:rPr>
          <w:sz w:val="26"/>
        </w:rPr>
      </w:pPr>
    </w:p>
    <w:p w:rsidR="00643A8E" w:rsidRPr="00657565" w:rsidRDefault="00643A8E" w:rsidP="003602B9">
      <w:pPr>
        <w:pStyle w:val="a3"/>
        <w:tabs>
          <w:tab w:val="left" w:pos="172"/>
        </w:tabs>
        <w:ind w:left="0"/>
        <w:jc w:val="both"/>
        <w:rPr>
          <w:rFonts w:ascii="Times New Roman" w:hAnsi="Times New Roman"/>
          <w:sz w:val="26"/>
        </w:rPr>
      </w:pPr>
    </w:p>
    <w:p w:rsidR="00290F80" w:rsidRPr="00657565" w:rsidRDefault="00290F80" w:rsidP="003602B9">
      <w:pPr>
        <w:pStyle w:val="a3"/>
        <w:tabs>
          <w:tab w:val="left" w:pos="172"/>
        </w:tabs>
        <w:ind w:left="0"/>
        <w:jc w:val="both"/>
        <w:rPr>
          <w:rFonts w:ascii="Times New Roman" w:hAnsi="Times New Roman"/>
          <w:sz w:val="26"/>
          <w:szCs w:val="28"/>
        </w:rPr>
      </w:pPr>
    </w:p>
    <w:p w:rsidR="00290F80" w:rsidRPr="00657565" w:rsidRDefault="00290F80" w:rsidP="00290F80">
      <w:pPr>
        <w:jc w:val="center"/>
        <w:rPr>
          <w:b/>
          <w:sz w:val="26"/>
        </w:rPr>
      </w:pPr>
      <w:r w:rsidRPr="00657565">
        <w:rPr>
          <w:b/>
          <w:sz w:val="26"/>
        </w:rPr>
        <w:t>СОСТАВИТЕЛ</w:t>
      </w:r>
      <w:r w:rsidR="00B40DB5">
        <w:rPr>
          <w:b/>
          <w:sz w:val="26"/>
        </w:rPr>
        <w:t>Ь</w:t>
      </w:r>
      <w:r w:rsidRPr="00657565">
        <w:rPr>
          <w:b/>
          <w:sz w:val="26"/>
        </w:rPr>
        <w:t xml:space="preserve"> ОТЧЕТА:</w:t>
      </w:r>
    </w:p>
    <w:p w:rsidR="00290F80" w:rsidRPr="00657565" w:rsidRDefault="00290F80" w:rsidP="000C3029">
      <w:pPr>
        <w:spacing w:line="360" w:lineRule="auto"/>
        <w:ind w:right="-284" w:hanging="567"/>
        <w:jc w:val="center"/>
        <w:rPr>
          <w:sz w:val="26"/>
          <w:szCs w:val="28"/>
        </w:rPr>
      </w:pPr>
    </w:p>
    <w:p w:rsidR="00290F80" w:rsidRPr="00657565" w:rsidRDefault="00290F80" w:rsidP="00137C82">
      <w:pPr>
        <w:jc w:val="center"/>
        <w:rPr>
          <w:sz w:val="26"/>
          <w:szCs w:val="28"/>
        </w:rPr>
      </w:pPr>
      <w:r w:rsidRPr="00657565">
        <w:rPr>
          <w:sz w:val="26"/>
          <w:szCs w:val="28"/>
        </w:rPr>
        <w:t xml:space="preserve">Наименование организации, проводящей анализ результатов </w:t>
      </w:r>
      <w:r w:rsidRPr="00657565">
        <w:rPr>
          <w:sz w:val="26"/>
          <w:szCs w:val="28"/>
        </w:rPr>
        <w:br/>
        <w:t xml:space="preserve"> по </w:t>
      </w:r>
      <w:proofErr w:type="spellStart"/>
      <w:r w:rsidRPr="00657565">
        <w:rPr>
          <w:sz w:val="26"/>
          <w:szCs w:val="28"/>
        </w:rPr>
        <w:t>предмету___</w:t>
      </w:r>
      <w:r w:rsidR="00254EAF" w:rsidRPr="00254EAF">
        <w:rPr>
          <w:color w:val="FF0000"/>
          <w:sz w:val="26"/>
          <w:szCs w:val="28"/>
          <w:u w:val="single"/>
        </w:rPr>
        <w:t>история</w:t>
      </w:r>
      <w:proofErr w:type="spellEnd"/>
      <w:r w:rsidR="00F17B84">
        <w:rPr>
          <w:sz w:val="26"/>
          <w:szCs w:val="28"/>
        </w:rPr>
        <w:t>___</w:t>
      </w:r>
      <w:r w:rsidRPr="00657565">
        <w:rPr>
          <w:sz w:val="26"/>
          <w:szCs w:val="28"/>
        </w:rPr>
        <w:t>__</w:t>
      </w:r>
    </w:p>
    <w:p w:rsidR="00290F80" w:rsidRPr="00657565" w:rsidRDefault="00290F80" w:rsidP="00290F80">
      <w:pPr>
        <w:ind w:left="284" w:right="-284" w:hanging="851"/>
        <w:jc w:val="center"/>
        <w:rPr>
          <w:sz w:val="26"/>
          <w:szCs w:val="28"/>
        </w:rPr>
      </w:pPr>
    </w:p>
    <w:tbl>
      <w:tblPr>
        <w:tblW w:w="951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2888"/>
      </w:tblGrid>
      <w:tr w:rsidR="00F17B84" w:rsidRPr="00657565" w:rsidTr="00F17B84">
        <w:trPr>
          <w:jc w:val="center"/>
        </w:trPr>
        <w:tc>
          <w:tcPr>
            <w:tcW w:w="3312" w:type="dxa"/>
            <w:shd w:val="clear" w:color="auto" w:fill="auto"/>
          </w:tcPr>
          <w:p w:rsidR="00F17B84" w:rsidRPr="00657565" w:rsidRDefault="00F17B84" w:rsidP="00137C82">
            <w:pPr>
              <w:jc w:val="both"/>
              <w:rPr>
                <w:i/>
                <w:iCs/>
                <w:sz w:val="26"/>
              </w:rPr>
            </w:pPr>
            <w:r w:rsidRPr="00657565">
              <w:rPr>
                <w:i/>
                <w:iCs/>
                <w:sz w:val="26"/>
              </w:rPr>
              <w:t xml:space="preserve">Ответственный специалист, выполнявший анализ результатов </w:t>
            </w:r>
            <w:r>
              <w:rPr>
                <w:i/>
                <w:iCs/>
                <w:sz w:val="26"/>
              </w:rPr>
              <w:t>контрольной работы</w:t>
            </w:r>
            <w:r w:rsidRPr="00657565">
              <w:rPr>
                <w:i/>
                <w:iCs/>
                <w:sz w:val="26"/>
              </w:rPr>
              <w:t xml:space="preserve"> по предмету</w:t>
            </w:r>
          </w:p>
        </w:tc>
        <w:tc>
          <w:tcPr>
            <w:tcW w:w="3312" w:type="dxa"/>
            <w:shd w:val="clear" w:color="auto" w:fill="auto"/>
          </w:tcPr>
          <w:p w:rsidR="00F17B84" w:rsidRPr="00657565" w:rsidRDefault="00F17B84" w:rsidP="00535E59">
            <w:pPr>
              <w:jc w:val="both"/>
              <w:rPr>
                <w:i/>
                <w:iCs/>
                <w:sz w:val="26"/>
              </w:rPr>
            </w:pPr>
            <w:r w:rsidRPr="00657565">
              <w:rPr>
                <w:i/>
                <w:iCs/>
                <w:sz w:val="26"/>
              </w:rPr>
              <w:t>ФИО, место работы, должность, ученая степень, ученое звание</w:t>
            </w:r>
          </w:p>
        </w:tc>
        <w:tc>
          <w:tcPr>
            <w:tcW w:w="2888" w:type="dxa"/>
          </w:tcPr>
          <w:p w:rsidR="00F17B84" w:rsidRPr="00657565" w:rsidRDefault="00F17B84" w:rsidP="00535E59">
            <w:pPr>
              <w:jc w:val="both"/>
              <w:rPr>
                <w:i/>
                <w:iCs/>
                <w:sz w:val="26"/>
              </w:rPr>
            </w:pPr>
            <w:r w:rsidRPr="00657565">
              <w:rPr>
                <w:i/>
                <w:iCs/>
                <w:sz w:val="26"/>
              </w:rPr>
              <w:t xml:space="preserve">Принадлежность специалиста к </w:t>
            </w:r>
            <w:proofErr w:type="gramStart"/>
            <w:r w:rsidRPr="00657565">
              <w:rPr>
                <w:i/>
                <w:iCs/>
                <w:sz w:val="26"/>
              </w:rPr>
              <w:t>региональной</w:t>
            </w:r>
            <w:proofErr w:type="gramEnd"/>
            <w:r w:rsidRPr="00657565">
              <w:rPr>
                <w:i/>
                <w:iCs/>
                <w:sz w:val="26"/>
              </w:rPr>
              <w:t xml:space="preserve"> ПК по предмету (при наличии)</w:t>
            </w:r>
          </w:p>
        </w:tc>
      </w:tr>
      <w:tr w:rsidR="00F17B84" w:rsidRPr="00657565" w:rsidTr="00F17B84">
        <w:trPr>
          <w:jc w:val="center"/>
        </w:trPr>
        <w:tc>
          <w:tcPr>
            <w:tcW w:w="3312" w:type="dxa"/>
            <w:shd w:val="clear" w:color="auto" w:fill="auto"/>
          </w:tcPr>
          <w:p w:rsidR="00F17B84" w:rsidRPr="00657565" w:rsidRDefault="00F17B84" w:rsidP="00535E59">
            <w:pPr>
              <w:jc w:val="both"/>
              <w:rPr>
                <w:i/>
                <w:iCs/>
                <w:sz w:val="26"/>
              </w:rPr>
            </w:pPr>
          </w:p>
        </w:tc>
        <w:tc>
          <w:tcPr>
            <w:tcW w:w="3312" w:type="dxa"/>
            <w:shd w:val="clear" w:color="auto" w:fill="auto"/>
          </w:tcPr>
          <w:p w:rsidR="00F17B84" w:rsidRPr="00657565" w:rsidRDefault="003850FC" w:rsidP="00535E59">
            <w:pPr>
              <w:jc w:val="both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 xml:space="preserve">Савченко Ольга Борисовна, учитель истории и обществознания </w:t>
            </w:r>
            <w:bookmarkStart w:id="3" w:name="_GoBack"/>
            <w:bookmarkEnd w:id="3"/>
            <w:r>
              <w:rPr>
                <w:i/>
                <w:iCs/>
                <w:sz w:val="26"/>
              </w:rPr>
              <w:t xml:space="preserve">МБОУ «Средняя общеобразовательная школа №1 </w:t>
            </w:r>
            <w:proofErr w:type="spellStart"/>
            <w:r>
              <w:rPr>
                <w:i/>
                <w:iCs/>
                <w:sz w:val="26"/>
              </w:rPr>
              <w:t>г</w:t>
            </w:r>
            <w:proofErr w:type="gramStart"/>
            <w:r>
              <w:rPr>
                <w:i/>
                <w:iCs/>
                <w:sz w:val="26"/>
              </w:rPr>
              <w:t>.А</w:t>
            </w:r>
            <w:proofErr w:type="gramEnd"/>
            <w:r>
              <w:rPr>
                <w:i/>
                <w:iCs/>
                <w:sz w:val="26"/>
              </w:rPr>
              <w:t>надыря</w:t>
            </w:r>
            <w:proofErr w:type="spellEnd"/>
            <w:r>
              <w:rPr>
                <w:i/>
                <w:iCs/>
                <w:sz w:val="26"/>
              </w:rPr>
              <w:t>»</w:t>
            </w:r>
          </w:p>
        </w:tc>
        <w:tc>
          <w:tcPr>
            <w:tcW w:w="2888" w:type="dxa"/>
          </w:tcPr>
          <w:p w:rsidR="00F17B84" w:rsidRPr="00657565" w:rsidRDefault="003850FC" w:rsidP="00535E59">
            <w:pPr>
              <w:jc w:val="both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Председатель предметной комиссии по истории</w:t>
            </w:r>
          </w:p>
        </w:tc>
      </w:tr>
    </w:tbl>
    <w:p w:rsidR="00290F80" w:rsidRPr="00657565" w:rsidRDefault="00290F80" w:rsidP="00290F80">
      <w:pPr>
        <w:rPr>
          <w:i/>
          <w:sz w:val="26"/>
        </w:rPr>
      </w:pPr>
    </w:p>
    <w:p w:rsidR="00290F80" w:rsidRPr="00657565" w:rsidRDefault="00290F80" w:rsidP="003602B9">
      <w:pPr>
        <w:pStyle w:val="a3"/>
        <w:tabs>
          <w:tab w:val="left" w:pos="172"/>
        </w:tabs>
        <w:ind w:left="0"/>
        <w:jc w:val="both"/>
        <w:rPr>
          <w:rFonts w:ascii="Times New Roman" w:hAnsi="Times New Roman"/>
          <w:sz w:val="26"/>
          <w:szCs w:val="28"/>
        </w:rPr>
      </w:pPr>
    </w:p>
    <w:sectPr w:rsidR="00290F80" w:rsidRPr="00657565" w:rsidSect="00EC64CA">
      <w:headerReference w:type="default" r:id="rId27"/>
      <w:footerReference w:type="default" r:id="rId2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C2" w:rsidRDefault="008726C2" w:rsidP="005060D9">
      <w:r>
        <w:separator/>
      </w:r>
    </w:p>
  </w:endnote>
  <w:endnote w:type="continuationSeparator" w:id="0">
    <w:p w:rsidR="008726C2" w:rsidRDefault="008726C2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9B" w:rsidRDefault="00ED189B" w:rsidP="002133C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3B3F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C2" w:rsidRDefault="008726C2" w:rsidP="005060D9">
      <w:r>
        <w:separator/>
      </w:r>
    </w:p>
  </w:footnote>
  <w:footnote w:type="continuationSeparator" w:id="0">
    <w:p w:rsidR="008726C2" w:rsidRDefault="008726C2" w:rsidP="005060D9">
      <w:r>
        <w:continuationSeparator/>
      </w:r>
    </w:p>
  </w:footnote>
  <w:footnote w:id="1">
    <w:p w:rsidR="00ED189B" w:rsidRPr="00903AC5" w:rsidRDefault="00ED189B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2">
    <w:p w:rsidR="00ED189B" w:rsidRPr="00600034" w:rsidRDefault="00ED189B" w:rsidP="00406E15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 w:rsidRPr="00600034">
        <w:rPr>
          <w:rFonts w:ascii="Times New Roman" w:hAnsi="Times New Roman"/>
        </w:rPr>
        <w:t xml:space="preserve">Для </w:t>
      </w:r>
      <w:proofErr w:type="spellStart"/>
      <w:r w:rsidRPr="00600034">
        <w:rPr>
          <w:rFonts w:ascii="Times New Roman" w:hAnsi="Times New Roman"/>
        </w:rPr>
        <w:t>политомических</w:t>
      </w:r>
      <w:proofErr w:type="spellEnd"/>
      <w:r w:rsidRPr="00600034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выполнявшими данное задание, отнесенная к количеству этих участников.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9B" w:rsidRDefault="00ED189B">
    <w:pPr>
      <w:pStyle w:val="ae"/>
      <w:jc w:val="center"/>
    </w:pPr>
  </w:p>
  <w:p w:rsidR="00ED189B" w:rsidRDefault="00ED189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1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19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B6D5F"/>
    <w:multiLevelType w:val="hybridMultilevel"/>
    <w:tmpl w:val="52447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9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0"/>
  </w:num>
  <w:num w:numId="4">
    <w:abstractNumId w:val="25"/>
  </w:num>
  <w:num w:numId="5">
    <w:abstractNumId w:val="17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7"/>
  </w:num>
  <w:num w:numId="12">
    <w:abstractNumId w:val="1"/>
  </w:num>
  <w:num w:numId="13">
    <w:abstractNumId w:val="20"/>
  </w:num>
  <w:num w:numId="14">
    <w:abstractNumId w:val="4"/>
  </w:num>
  <w:num w:numId="15">
    <w:abstractNumId w:val="30"/>
  </w:num>
  <w:num w:numId="16">
    <w:abstractNumId w:val="18"/>
  </w:num>
  <w:num w:numId="17">
    <w:abstractNumId w:val="26"/>
  </w:num>
  <w:num w:numId="18">
    <w:abstractNumId w:val="23"/>
  </w:num>
  <w:num w:numId="19">
    <w:abstractNumId w:val="8"/>
  </w:num>
  <w:num w:numId="20">
    <w:abstractNumId w:val="13"/>
  </w:num>
  <w:num w:numId="21">
    <w:abstractNumId w:val="27"/>
  </w:num>
  <w:num w:numId="22">
    <w:abstractNumId w:val="9"/>
  </w:num>
  <w:num w:numId="23">
    <w:abstractNumId w:val="29"/>
  </w:num>
  <w:num w:numId="24">
    <w:abstractNumId w:val="16"/>
  </w:num>
  <w:num w:numId="25">
    <w:abstractNumId w:val="14"/>
  </w:num>
  <w:num w:numId="26">
    <w:abstractNumId w:val="15"/>
  </w:num>
  <w:num w:numId="27">
    <w:abstractNumId w:val="10"/>
  </w:num>
  <w:num w:numId="28">
    <w:abstractNumId w:val="2"/>
  </w:num>
  <w:num w:numId="29">
    <w:abstractNumId w:val="6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44F9"/>
    <w:rsid w:val="00017B56"/>
    <w:rsid w:val="00025430"/>
    <w:rsid w:val="00033DAB"/>
    <w:rsid w:val="00036C13"/>
    <w:rsid w:val="00040584"/>
    <w:rsid w:val="0004269B"/>
    <w:rsid w:val="00043C25"/>
    <w:rsid w:val="000506B0"/>
    <w:rsid w:val="00054526"/>
    <w:rsid w:val="00054B49"/>
    <w:rsid w:val="000706C8"/>
    <w:rsid w:val="00070C53"/>
    <w:rsid w:val="000720BF"/>
    <w:rsid w:val="000724A0"/>
    <w:rsid w:val="00074235"/>
    <w:rsid w:val="00076DEA"/>
    <w:rsid w:val="000816E9"/>
    <w:rsid w:val="00093165"/>
    <w:rsid w:val="00094A1E"/>
    <w:rsid w:val="00095565"/>
    <w:rsid w:val="000A667F"/>
    <w:rsid w:val="000B5E3E"/>
    <w:rsid w:val="000B751C"/>
    <w:rsid w:val="000C3029"/>
    <w:rsid w:val="000D0D58"/>
    <w:rsid w:val="000E4E3C"/>
    <w:rsid w:val="000E6D5D"/>
    <w:rsid w:val="000F271A"/>
    <w:rsid w:val="001067B0"/>
    <w:rsid w:val="00110570"/>
    <w:rsid w:val="00135F51"/>
    <w:rsid w:val="00137C82"/>
    <w:rsid w:val="00146CF9"/>
    <w:rsid w:val="00153A2F"/>
    <w:rsid w:val="00160B20"/>
    <w:rsid w:val="00161354"/>
    <w:rsid w:val="00162C73"/>
    <w:rsid w:val="00170621"/>
    <w:rsid w:val="00174654"/>
    <w:rsid w:val="00174C63"/>
    <w:rsid w:val="00181394"/>
    <w:rsid w:val="00193765"/>
    <w:rsid w:val="001955EA"/>
    <w:rsid w:val="001A50EB"/>
    <w:rsid w:val="001B0018"/>
    <w:rsid w:val="001B639B"/>
    <w:rsid w:val="001B7D97"/>
    <w:rsid w:val="001C5C6F"/>
    <w:rsid w:val="001E7F9B"/>
    <w:rsid w:val="00206D26"/>
    <w:rsid w:val="002123B7"/>
    <w:rsid w:val="002133CF"/>
    <w:rsid w:val="00217C4A"/>
    <w:rsid w:val="00231E5E"/>
    <w:rsid w:val="00236A37"/>
    <w:rsid w:val="002405DB"/>
    <w:rsid w:val="00254EAF"/>
    <w:rsid w:val="00260A5B"/>
    <w:rsid w:val="00267C71"/>
    <w:rsid w:val="002739D7"/>
    <w:rsid w:val="002853C4"/>
    <w:rsid w:val="00290841"/>
    <w:rsid w:val="00290F80"/>
    <w:rsid w:val="00293CED"/>
    <w:rsid w:val="002A2F7F"/>
    <w:rsid w:val="002A5F7D"/>
    <w:rsid w:val="002A71BB"/>
    <w:rsid w:val="002C5125"/>
    <w:rsid w:val="002C62C1"/>
    <w:rsid w:val="002E09FC"/>
    <w:rsid w:val="002E1AC0"/>
    <w:rsid w:val="002E1AF2"/>
    <w:rsid w:val="002E361A"/>
    <w:rsid w:val="002E623E"/>
    <w:rsid w:val="002F3B40"/>
    <w:rsid w:val="002F4303"/>
    <w:rsid w:val="002F70FB"/>
    <w:rsid w:val="00305942"/>
    <w:rsid w:val="0033443F"/>
    <w:rsid w:val="003517F8"/>
    <w:rsid w:val="00351A1B"/>
    <w:rsid w:val="003521EF"/>
    <w:rsid w:val="00354C4E"/>
    <w:rsid w:val="0035543E"/>
    <w:rsid w:val="003602B9"/>
    <w:rsid w:val="00361F9D"/>
    <w:rsid w:val="003709E2"/>
    <w:rsid w:val="00371A77"/>
    <w:rsid w:val="0037415C"/>
    <w:rsid w:val="00375B0D"/>
    <w:rsid w:val="00380C36"/>
    <w:rsid w:val="003850FC"/>
    <w:rsid w:val="00386C1D"/>
    <w:rsid w:val="00394A2D"/>
    <w:rsid w:val="003A1491"/>
    <w:rsid w:val="003A4EAE"/>
    <w:rsid w:val="003A66F0"/>
    <w:rsid w:val="003B694F"/>
    <w:rsid w:val="003B6E55"/>
    <w:rsid w:val="003C0DD0"/>
    <w:rsid w:val="003F1B4C"/>
    <w:rsid w:val="003F5D5E"/>
    <w:rsid w:val="00404043"/>
    <w:rsid w:val="00405213"/>
    <w:rsid w:val="00406E15"/>
    <w:rsid w:val="0042675E"/>
    <w:rsid w:val="004272B5"/>
    <w:rsid w:val="00435BC7"/>
    <w:rsid w:val="00436A7B"/>
    <w:rsid w:val="00446BD3"/>
    <w:rsid w:val="00447158"/>
    <w:rsid w:val="00454703"/>
    <w:rsid w:val="0045749B"/>
    <w:rsid w:val="00461AC6"/>
    <w:rsid w:val="00462FB8"/>
    <w:rsid w:val="00470227"/>
    <w:rsid w:val="004730A5"/>
    <w:rsid w:val="00473696"/>
    <w:rsid w:val="00475424"/>
    <w:rsid w:val="00475B0F"/>
    <w:rsid w:val="00477152"/>
    <w:rsid w:val="004857A5"/>
    <w:rsid w:val="00486D9D"/>
    <w:rsid w:val="00490044"/>
    <w:rsid w:val="004A5B0C"/>
    <w:rsid w:val="004C535D"/>
    <w:rsid w:val="004D5ABD"/>
    <w:rsid w:val="0050227B"/>
    <w:rsid w:val="005060D9"/>
    <w:rsid w:val="00513275"/>
    <w:rsid w:val="005178AA"/>
    <w:rsid w:val="00517937"/>
    <w:rsid w:val="00520C8B"/>
    <w:rsid w:val="00520DFB"/>
    <w:rsid w:val="00521ED3"/>
    <w:rsid w:val="00522247"/>
    <w:rsid w:val="00523D4D"/>
    <w:rsid w:val="0053202B"/>
    <w:rsid w:val="00535E59"/>
    <w:rsid w:val="00560114"/>
    <w:rsid w:val="005671B0"/>
    <w:rsid w:val="00576F38"/>
    <w:rsid w:val="00583C57"/>
    <w:rsid w:val="00584CC0"/>
    <w:rsid w:val="00595A8D"/>
    <w:rsid w:val="005B2033"/>
    <w:rsid w:val="005B33E0"/>
    <w:rsid w:val="005B52FC"/>
    <w:rsid w:val="005D4AB6"/>
    <w:rsid w:val="005D4B03"/>
    <w:rsid w:val="005E0053"/>
    <w:rsid w:val="005E0411"/>
    <w:rsid w:val="005E15AE"/>
    <w:rsid w:val="005F2021"/>
    <w:rsid w:val="005F702E"/>
    <w:rsid w:val="00600034"/>
    <w:rsid w:val="00601641"/>
    <w:rsid w:val="00602C7D"/>
    <w:rsid w:val="0061189C"/>
    <w:rsid w:val="00614AB8"/>
    <w:rsid w:val="006304F0"/>
    <w:rsid w:val="006328F2"/>
    <w:rsid w:val="00632D42"/>
    <w:rsid w:val="00640575"/>
    <w:rsid w:val="00642767"/>
    <w:rsid w:val="00643A8E"/>
    <w:rsid w:val="0065162F"/>
    <w:rsid w:val="00653487"/>
    <w:rsid w:val="00653D9D"/>
    <w:rsid w:val="0065647A"/>
    <w:rsid w:val="00657565"/>
    <w:rsid w:val="00660BBF"/>
    <w:rsid w:val="00661C2E"/>
    <w:rsid w:val="00663236"/>
    <w:rsid w:val="00670A6A"/>
    <w:rsid w:val="00671A68"/>
    <w:rsid w:val="00673171"/>
    <w:rsid w:val="006761D4"/>
    <w:rsid w:val="006805C0"/>
    <w:rsid w:val="00683505"/>
    <w:rsid w:val="0068434B"/>
    <w:rsid w:val="006A28EE"/>
    <w:rsid w:val="006C2B74"/>
    <w:rsid w:val="006C58A9"/>
    <w:rsid w:val="006D2A12"/>
    <w:rsid w:val="006D5136"/>
    <w:rsid w:val="006D52BA"/>
    <w:rsid w:val="006D57F9"/>
    <w:rsid w:val="006E17AE"/>
    <w:rsid w:val="006E68F5"/>
    <w:rsid w:val="006F67F1"/>
    <w:rsid w:val="007002CF"/>
    <w:rsid w:val="0070396E"/>
    <w:rsid w:val="00711B41"/>
    <w:rsid w:val="00721A81"/>
    <w:rsid w:val="00724773"/>
    <w:rsid w:val="00725795"/>
    <w:rsid w:val="00752E44"/>
    <w:rsid w:val="00752FB4"/>
    <w:rsid w:val="007553DE"/>
    <w:rsid w:val="00756A4A"/>
    <w:rsid w:val="0076000E"/>
    <w:rsid w:val="0077011C"/>
    <w:rsid w:val="007773F0"/>
    <w:rsid w:val="00791F29"/>
    <w:rsid w:val="007A52A3"/>
    <w:rsid w:val="007B0E21"/>
    <w:rsid w:val="007B3D54"/>
    <w:rsid w:val="007B525C"/>
    <w:rsid w:val="007B6338"/>
    <w:rsid w:val="007D57F2"/>
    <w:rsid w:val="007E56E2"/>
    <w:rsid w:val="007F0633"/>
    <w:rsid w:val="007F13F1"/>
    <w:rsid w:val="007F5E19"/>
    <w:rsid w:val="00800CBF"/>
    <w:rsid w:val="00805D18"/>
    <w:rsid w:val="00806E31"/>
    <w:rsid w:val="00810683"/>
    <w:rsid w:val="00812553"/>
    <w:rsid w:val="00827699"/>
    <w:rsid w:val="008369BE"/>
    <w:rsid w:val="008462D8"/>
    <w:rsid w:val="00847CBC"/>
    <w:rsid w:val="00857290"/>
    <w:rsid w:val="008633BC"/>
    <w:rsid w:val="0087187F"/>
    <w:rsid w:val="008726C2"/>
    <w:rsid w:val="008748BF"/>
    <w:rsid w:val="008764EC"/>
    <w:rsid w:val="0087757D"/>
    <w:rsid w:val="00886982"/>
    <w:rsid w:val="00891903"/>
    <w:rsid w:val="00895EDE"/>
    <w:rsid w:val="008C047F"/>
    <w:rsid w:val="008C4B43"/>
    <w:rsid w:val="008D3F9F"/>
    <w:rsid w:val="008F02F1"/>
    <w:rsid w:val="008F302B"/>
    <w:rsid w:val="008F4B54"/>
    <w:rsid w:val="008F5B17"/>
    <w:rsid w:val="00903006"/>
    <w:rsid w:val="0090391B"/>
    <w:rsid w:val="00903AC5"/>
    <w:rsid w:val="00906444"/>
    <w:rsid w:val="00914918"/>
    <w:rsid w:val="00916188"/>
    <w:rsid w:val="009161AE"/>
    <w:rsid w:val="00924E0F"/>
    <w:rsid w:val="00931BA3"/>
    <w:rsid w:val="00932ACD"/>
    <w:rsid w:val="009376FF"/>
    <w:rsid w:val="009409F5"/>
    <w:rsid w:val="00940FBA"/>
    <w:rsid w:val="0094223A"/>
    <w:rsid w:val="00944798"/>
    <w:rsid w:val="0095463D"/>
    <w:rsid w:val="00954B7F"/>
    <w:rsid w:val="009617CC"/>
    <w:rsid w:val="00973F0A"/>
    <w:rsid w:val="00984EB9"/>
    <w:rsid w:val="0098763F"/>
    <w:rsid w:val="009963A5"/>
    <w:rsid w:val="009B0D70"/>
    <w:rsid w:val="009B1953"/>
    <w:rsid w:val="009D0611"/>
    <w:rsid w:val="009D0F43"/>
    <w:rsid w:val="009D154B"/>
    <w:rsid w:val="009E7757"/>
    <w:rsid w:val="009F6CE0"/>
    <w:rsid w:val="00A0549C"/>
    <w:rsid w:val="00A138B3"/>
    <w:rsid w:val="00A17BD5"/>
    <w:rsid w:val="00A2251F"/>
    <w:rsid w:val="00A34126"/>
    <w:rsid w:val="00A343CC"/>
    <w:rsid w:val="00A349E2"/>
    <w:rsid w:val="00A471B2"/>
    <w:rsid w:val="00A67518"/>
    <w:rsid w:val="00A67C9A"/>
    <w:rsid w:val="00A803E1"/>
    <w:rsid w:val="00A80A00"/>
    <w:rsid w:val="00A82BB0"/>
    <w:rsid w:val="00A908E9"/>
    <w:rsid w:val="00A9105A"/>
    <w:rsid w:val="00A96328"/>
    <w:rsid w:val="00A96CDF"/>
    <w:rsid w:val="00AA68E2"/>
    <w:rsid w:val="00AB0BE0"/>
    <w:rsid w:val="00AB608D"/>
    <w:rsid w:val="00AC2672"/>
    <w:rsid w:val="00AC43B4"/>
    <w:rsid w:val="00AC6316"/>
    <w:rsid w:val="00AD1BAE"/>
    <w:rsid w:val="00AD31BE"/>
    <w:rsid w:val="00AD5BDF"/>
    <w:rsid w:val="00AE0FDF"/>
    <w:rsid w:val="00AF50BA"/>
    <w:rsid w:val="00B000AB"/>
    <w:rsid w:val="00B155D3"/>
    <w:rsid w:val="00B15F8C"/>
    <w:rsid w:val="00B17588"/>
    <w:rsid w:val="00B255FD"/>
    <w:rsid w:val="00B279A6"/>
    <w:rsid w:val="00B33829"/>
    <w:rsid w:val="00B37E59"/>
    <w:rsid w:val="00B40DB5"/>
    <w:rsid w:val="00B43AE4"/>
    <w:rsid w:val="00B66E50"/>
    <w:rsid w:val="00B770F1"/>
    <w:rsid w:val="00B77160"/>
    <w:rsid w:val="00B829BF"/>
    <w:rsid w:val="00B90D86"/>
    <w:rsid w:val="00B97D47"/>
    <w:rsid w:val="00BA5C3D"/>
    <w:rsid w:val="00BB6AD8"/>
    <w:rsid w:val="00BC3B99"/>
    <w:rsid w:val="00BC4DE4"/>
    <w:rsid w:val="00BD3561"/>
    <w:rsid w:val="00BD48F6"/>
    <w:rsid w:val="00BE2080"/>
    <w:rsid w:val="00BE42D2"/>
    <w:rsid w:val="00BF36E1"/>
    <w:rsid w:val="00C038F2"/>
    <w:rsid w:val="00C07AC5"/>
    <w:rsid w:val="00C171A1"/>
    <w:rsid w:val="00C266B6"/>
    <w:rsid w:val="00C30B8A"/>
    <w:rsid w:val="00C30DD4"/>
    <w:rsid w:val="00C45310"/>
    <w:rsid w:val="00C52373"/>
    <w:rsid w:val="00C546AC"/>
    <w:rsid w:val="00C57407"/>
    <w:rsid w:val="00C6534D"/>
    <w:rsid w:val="00C801E2"/>
    <w:rsid w:val="00CA0560"/>
    <w:rsid w:val="00CA7D6A"/>
    <w:rsid w:val="00CB0F32"/>
    <w:rsid w:val="00CB1705"/>
    <w:rsid w:val="00CB220A"/>
    <w:rsid w:val="00CB7DC3"/>
    <w:rsid w:val="00CC1774"/>
    <w:rsid w:val="00CD2437"/>
    <w:rsid w:val="00CE7779"/>
    <w:rsid w:val="00CF2CFA"/>
    <w:rsid w:val="00CF3B66"/>
    <w:rsid w:val="00CF3E30"/>
    <w:rsid w:val="00D0396C"/>
    <w:rsid w:val="00D06AB0"/>
    <w:rsid w:val="00D10CA7"/>
    <w:rsid w:val="00D116BF"/>
    <w:rsid w:val="00D13B3F"/>
    <w:rsid w:val="00D13C84"/>
    <w:rsid w:val="00D478AB"/>
    <w:rsid w:val="00D511D6"/>
    <w:rsid w:val="00D5462F"/>
    <w:rsid w:val="00D549F5"/>
    <w:rsid w:val="00D54EE2"/>
    <w:rsid w:val="00D748E2"/>
    <w:rsid w:val="00D831A4"/>
    <w:rsid w:val="00D85937"/>
    <w:rsid w:val="00D8649E"/>
    <w:rsid w:val="00DB628D"/>
    <w:rsid w:val="00DC395A"/>
    <w:rsid w:val="00DC42A0"/>
    <w:rsid w:val="00DE0D61"/>
    <w:rsid w:val="00DE1A42"/>
    <w:rsid w:val="00DF401F"/>
    <w:rsid w:val="00E00460"/>
    <w:rsid w:val="00E13E17"/>
    <w:rsid w:val="00E22C74"/>
    <w:rsid w:val="00E22D2F"/>
    <w:rsid w:val="00E235A8"/>
    <w:rsid w:val="00E23A25"/>
    <w:rsid w:val="00E255FB"/>
    <w:rsid w:val="00E469B9"/>
    <w:rsid w:val="00E53F29"/>
    <w:rsid w:val="00E61687"/>
    <w:rsid w:val="00E66216"/>
    <w:rsid w:val="00E73D7D"/>
    <w:rsid w:val="00E83B9C"/>
    <w:rsid w:val="00E8517F"/>
    <w:rsid w:val="00E93A21"/>
    <w:rsid w:val="00E964BE"/>
    <w:rsid w:val="00E96C25"/>
    <w:rsid w:val="00EA081B"/>
    <w:rsid w:val="00EB3958"/>
    <w:rsid w:val="00EB7C8C"/>
    <w:rsid w:val="00EC0208"/>
    <w:rsid w:val="00EC03DE"/>
    <w:rsid w:val="00EC64CA"/>
    <w:rsid w:val="00ED0325"/>
    <w:rsid w:val="00ED0F34"/>
    <w:rsid w:val="00ED189B"/>
    <w:rsid w:val="00EE0169"/>
    <w:rsid w:val="00EE2024"/>
    <w:rsid w:val="00EF2CEA"/>
    <w:rsid w:val="00F01256"/>
    <w:rsid w:val="00F04903"/>
    <w:rsid w:val="00F17B84"/>
    <w:rsid w:val="00F23056"/>
    <w:rsid w:val="00F256C5"/>
    <w:rsid w:val="00F32282"/>
    <w:rsid w:val="00F34CA6"/>
    <w:rsid w:val="00F46CDB"/>
    <w:rsid w:val="00F7291E"/>
    <w:rsid w:val="00F8032F"/>
    <w:rsid w:val="00F921F7"/>
    <w:rsid w:val="00F97F6F"/>
    <w:rsid w:val="00FB443D"/>
    <w:rsid w:val="00FC1A6B"/>
    <w:rsid w:val="00FD296D"/>
    <w:rsid w:val="00FE2387"/>
    <w:rsid w:val="00FE2E66"/>
    <w:rsid w:val="00FE3701"/>
    <w:rsid w:val="00FE4320"/>
    <w:rsid w:val="00FE63A0"/>
    <w:rsid w:val="00FE644F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8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rPr>
      <w:rFonts w:ascii="Times New Roman" w:hAnsi="Times New Roman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/>
      <w:sz w:val="18"/>
      <w:szCs w:val="18"/>
    </w:rPr>
  </w:style>
  <w:style w:type="character" w:customStyle="1" w:styleId="fontstyle01">
    <w:name w:val="fontstyle01"/>
    <w:basedOn w:val="a0"/>
    <w:rsid w:val="00800CB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4272B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0">
    <w:name w:val="c0"/>
    <w:basedOn w:val="a"/>
    <w:rsid w:val="00B90D86"/>
    <w:pPr>
      <w:spacing w:before="100" w:beforeAutospacing="1" w:after="100" w:afterAutospacing="1"/>
    </w:pPr>
    <w:rPr>
      <w:rFonts w:eastAsia="Times New Roman"/>
    </w:rPr>
  </w:style>
  <w:style w:type="character" w:customStyle="1" w:styleId="c12">
    <w:name w:val="c12"/>
    <w:basedOn w:val="a0"/>
    <w:rsid w:val="00B90D86"/>
  </w:style>
  <w:style w:type="character" w:customStyle="1" w:styleId="c5">
    <w:name w:val="c5"/>
    <w:basedOn w:val="a0"/>
    <w:rsid w:val="00B90D86"/>
  </w:style>
  <w:style w:type="character" w:styleId="af8">
    <w:name w:val="Hyperlink"/>
    <w:semiHidden/>
    <w:unhideWhenUsed/>
    <w:rsid w:val="00174C6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174C6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C63"/>
    <w:pPr>
      <w:widowControl w:val="0"/>
      <w:shd w:val="clear" w:color="auto" w:fill="FFFFFF"/>
      <w:spacing w:before="300" w:line="274" w:lineRule="exact"/>
      <w:ind w:hanging="460"/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174C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1">
    <w:name w:val="fontstyle11"/>
    <w:basedOn w:val="a0"/>
    <w:rsid w:val="00174C6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8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rPr>
      <w:rFonts w:ascii="Times New Roman" w:hAnsi="Times New Roman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/>
      <w:sz w:val="18"/>
      <w:szCs w:val="18"/>
    </w:rPr>
  </w:style>
  <w:style w:type="character" w:customStyle="1" w:styleId="fontstyle01">
    <w:name w:val="fontstyle01"/>
    <w:basedOn w:val="a0"/>
    <w:rsid w:val="00800CB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4272B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0">
    <w:name w:val="c0"/>
    <w:basedOn w:val="a"/>
    <w:rsid w:val="00B90D86"/>
    <w:pPr>
      <w:spacing w:before="100" w:beforeAutospacing="1" w:after="100" w:afterAutospacing="1"/>
    </w:pPr>
    <w:rPr>
      <w:rFonts w:eastAsia="Times New Roman"/>
    </w:rPr>
  </w:style>
  <w:style w:type="character" w:customStyle="1" w:styleId="c12">
    <w:name w:val="c12"/>
    <w:basedOn w:val="a0"/>
    <w:rsid w:val="00B90D86"/>
  </w:style>
  <w:style w:type="character" w:customStyle="1" w:styleId="c5">
    <w:name w:val="c5"/>
    <w:basedOn w:val="a0"/>
    <w:rsid w:val="00B90D86"/>
  </w:style>
  <w:style w:type="character" w:styleId="af8">
    <w:name w:val="Hyperlink"/>
    <w:semiHidden/>
    <w:unhideWhenUsed/>
    <w:rsid w:val="00174C6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174C6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C63"/>
    <w:pPr>
      <w:widowControl w:val="0"/>
      <w:shd w:val="clear" w:color="auto" w:fill="FFFFFF"/>
      <w:spacing w:before="300" w:line="274" w:lineRule="exact"/>
      <w:ind w:hanging="460"/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174C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1">
    <w:name w:val="fontstyle11"/>
    <w:basedOn w:val="a0"/>
    <w:rsid w:val="00174C6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s://edu87.ru/index.php/2018-04-27-03-32-36/metodicheskie-rekomendatsii" TargetMode="Externa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s://chao.chiroipk.ru/index.php/analit-materia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91;&#1088;&#1090;&#1086;&#1074;&#1072;\Desktop\&#1044;&#1083;&#1103;%20&#1087;&#1088;&#1077;&#1076;&#1089;&#1077;&#1076;&#1072;&#1090;&#1077;&#1083;&#1077;&#1081;%20&#1055;&#1050;%202021\&#1048;&#1089;&#1090;&#1086;&#1088;&#1080;&#1103;%20&#1087;&#1088;&#1086;&#1089;&#1090;&#1099;&#1085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91;&#1088;&#1090;&#1086;&#1074;&#1072;\Desktop\&#1044;&#1083;&#1103;%20&#1087;&#1088;&#1077;&#1076;&#1089;&#1077;&#1076;&#1072;&#1090;&#1077;&#1083;&#1077;&#1081;%20&#1055;&#1050;%202021\&#1048;&#1089;&#1090;&#1086;&#1088;&#1080;&#1103;%20&#1087;&#1088;&#1086;&#1089;&#1090;&#1099;&#1085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91;&#1088;&#1090;&#1086;&#1074;&#1072;\Desktop\&#1044;&#1083;&#1103;%20&#1087;&#1088;&#1077;&#1076;&#1089;&#1077;&#1076;&#1072;&#1090;&#1077;&#1083;&#1077;&#1081;%20&#1055;&#1050;%202021\&#1048;&#1089;&#1090;&#1086;&#1088;&#1080;&#1103;%20&#1087;&#1088;&#1086;&#1089;&#1090;&#1099;&#1085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91;&#1088;&#1090;&#1086;&#1074;&#1072;\Desktop\&#1044;&#1083;&#1103;%20&#1087;&#1088;&#1077;&#1076;&#1089;&#1077;&#1076;&#1072;&#1090;&#1077;&#1083;&#1077;&#1081;%20&#1055;&#1050;%202021\&#1048;&#1089;&#1090;&#1086;&#1088;&#1080;&#1103;%20&#1087;&#1088;&#1086;&#1089;&#1090;&#1099;&#1085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91;&#1088;&#1090;&#1086;&#1074;&#1072;\Desktop\&#1044;&#1083;&#1103;%20&#1087;&#1088;&#1077;&#1076;&#1089;&#1077;&#1076;&#1072;&#1090;&#1077;&#1083;&#1077;&#1081;%20&#1055;&#1050;%202021\&#1048;&#1089;&#1090;&#1086;&#1088;&#1080;&#1103;%20&#1087;&#1088;&#1086;&#1089;&#1090;&#1099;&#1085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91;&#1088;&#1090;&#1086;&#1074;&#1072;\Desktop\&#1044;&#1083;&#1103;%20&#1087;&#1088;&#1077;&#1076;&#1089;&#1077;&#1076;&#1072;&#1090;&#1077;&#1083;&#1077;&#1081;%20&#1055;&#1050;%202021\&#1048;&#1089;&#1090;&#1086;&#1088;&#1080;&#1103;%20&#1087;&#1088;&#1086;&#1089;&#1090;&#1099;&#1085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91;&#1088;&#1090;&#1086;&#1074;&#1072;\Desktop\&#1044;&#1083;&#1103;%20&#1087;&#1088;&#1077;&#1076;&#1089;&#1077;&#1076;&#1072;&#1090;&#1077;&#1083;&#1077;&#1081;%20&#1055;&#1050;%202021\&#1048;&#1089;&#1090;&#1086;&#1088;&#1080;&#1103;%20&#1087;&#1088;&#1086;&#1089;&#1090;&#1099;&#1085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91;&#1088;&#1090;&#1086;&#1074;&#1072;\Desktop\&#1044;&#1083;&#1103;%20&#1087;&#1088;&#1077;&#1076;&#1089;&#1077;&#1076;&#1072;&#1090;&#1077;&#1083;&#1077;&#1081;%20&#1055;&#1050;%202021\&#1048;&#1089;&#1090;&#1086;&#1088;&#1080;&#1103;%20&#1087;&#1088;&#1086;&#1089;&#1090;&#1099;&#1085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91;&#1088;&#1090;&#1086;&#1074;&#1072;\Desktop\&#1044;&#1083;&#1103;%20&#1087;&#1088;&#1077;&#1076;&#1089;&#1077;&#1076;&#1072;&#1090;&#1077;&#1083;&#1077;&#1081;%20&#1055;&#1050;%202021\&#1048;&#1089;&#1090;&#1086;&#1088;&#1080;&#1103;%20&#1087;&#1088;&#1086;&#1089;&#1090;&#1099;&#1085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91;&#1088;&#1090;&#1086;&#1074;&#1072;\Desktop\&#1044;&#1083;&#1103;%20&#1087;&#1088;&#1077;&#1076;&#1089;&#1077;&#1076;&#1072;&#1090;&#1077;&#1083;&#1077;&#1081;%20&#1055;&#1050;%202021\&#1048;&#1089;&#1090;&#1086;&#1088;&#1080;&#1103;%20&#1087;&#1088;&#1086;&#1089;&#1090;&#1099;&#1085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91;&#1088;&#1090;&#1086;&#1074;&#1072;\Desktop\&#1044;&#1083;&#1103;%20&#1087;&#1088;&#1077;&#1076;&#1089;&#1077;&#1076;&#1072;&#1090;&#1077;&#1083;&#1077;&#1081;%20&#1055;&#1050;%202021\&#1048;&#1089;&#1090;&#1086;&#1088;&#1080;&#1103;%20&#1087;&#1088;&#1086;&#1089;&#1090;&#1099;&#1085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91;&#1088;&#1090;&#1086;&#1074;&#1072;\Desktop\&#1044;&#1083;&#1103;%20&#1087;&#1088;&#1077;&#1076;&#1089;&#1077;&#1076;&#1072;&#1090;&#1077;&#1083;&#1077;&#1081;%20&#1055;&#1050;%202021\&#1048;&#1089;&#1090;&#1086;&#1088;&#1080;&#1103;%20&#1087;&#1088;&#1086;&#1089;&#1090;&#1099;&#1085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91;&#1088;&#1090;&#1086;&#1074;&#1072;\Desktop\&#1044;&#1083;&#1103;%20&#1087;&#1088;&#1077;&#1076;&#1089;&#1077;&#1076;&#1072;&#1090;&#1077;&#1083;&#1077;&#1081;%20&#1055;&#1050;%202021\&#1048;&#1089;&#1090;&#1086;&#1088;&#1080;&#1103;%20&#1087;&#1088;&#1086;&#1089;&#1090;&#1099;&#1085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91;&#1088;&#1090;&#1086;&#1074;&#1072;\Desktop\&#1044;&#1083;&#1103;%20&#1087;&#1088;&#1077;&#1076;&#1089;&#1077;&#1076;&#1072;&#1090;&#1077;&#1083;&#1077;&#1081;%20&#1055;&#1050;%202021\&#1048;&#1089;&#1090;&#1086;&#1088;&#1080;&#1103;%20&#1087;&#1088;&#1086;&#1089;&#1090;&#1099;&#1085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91;&#1088;&#1090;&#1086;&#1074;&#1072;\Desktop\&#1044;&#1083;&#1103;%20&#1087;&#1088;&#1077;&#1076;&#1089;&#1077;&#1076;&#1072;&#1090;&#1077;&#1083;&#1077;&#1081;%20&#1055;&#1050;%202021\&#1048;&#1089;&#1090;&#1086;&#1088;&#1080;&#1103;%20&#1087;&#1088;&#1086;&#1089;&#1090;&#1099;&#1085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'Page 1'!$P$14</c:f>
              <c:strCache>
                <c:ptCount val="1"/>
                <c:pt idx="0">
                  <c:v>Средний процент выполнения заданий 1 части</c:v>
                </c:pt>
              </c:strCache>
            </c:strRef>
          </c:tx>
          <c:invertIfNegative val="0"/>
          <c:val>
            <c:numRef>
              <c:f>'Page 1'!$Q$14:$AG$14</c:f>
              <c:numCache>
                <c:formatCode>General</c:formatCode>
                <c:ptCount val="17"/>
                <c:pt idx="0">
                  <c:v>50</c:v>
                </c:pt>
                <c:pt idx="1">
                  <c:v>20</c:v>
                </c:pt>
                <c:pt idx="2">
                  <c:v>80</c:v>
                </c:pt>
                <c:pt idx="3">
                  <c:v>50</c:v>
                </c:pt>
                <c:pt idx="4">
                  <c:v>20</c:v>
                </c:pt>
                <c:pt idx="5">
                  <c:v>80</c:v>
                </c:pt>
                <c:pt idx="6">
                  <c:v>40</c:v>
                </c:pt>
                <c:pt idx="7">
                  <c:v>40</c:v>
                </c:pt>
                <c:pt idx="8">
                  <c:v>40</c:v>
                </c:pt>
                <c:pt idx="9">
                  <c:v>80</c:v>
                </c:pt>
                <c:pt idx="10">
                  <c:v>60</c:v>
                </c:pt>
                <c:pt idx="11">
                  <c:v>40</c:v>
                </c:pt>
                <c:pt idx="12">
                  <c:v>60</c:v>
                </c:pt>
                <c:pt idx="13">
                  <c:v>40</c:v>
                </c:pt>
                <c:pt idx="14">
                  <c:v>60</c:v>
                </c:pt>
                <c:pt idx="15">
                  <c:v>60</c:v>
                </c:pt>
                <c:pt idx="16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517440"/>
        <c:axId val="199035712"/>
      </c:barChart>
      <c:catAx>
        <c:axId val="243517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99035712"/>
        <c:crosses val="autoZero"/>
        <c:auto val="1"/>
        <c:lblAlgn val="ctr"/>
        <c:lblOffset val="100"/>
        <c:noMultiLvlLbl val="0"/>
      </c:catAx>
      <c:valAx>
        <c:axId val="19903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517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'Page 1'!$P$112</c:f>
              <c:strCache>
                <c:ptCount val="1"/>
                <c:pt idx="0">
                  <c:v>Средний процент выполнения заданий повышенного уровня</c:v>
                </c:pt>
              </c:strCache>
            </c:strRef>
          </c:tx>
          <c:invertIfNegative val="0"/>
          <c:cat>
            <c:numRef>
              <c:f>'Page 1'!$Q$105:$W$105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18</c:v>
                </c:pt>
                <c:pt idx="5">
                  <c:v>21</c:v>
                </c:pt>
                <c:pt idx="6">
                  <c:v>22</c:v>
                </c:pt>
              </c:numCache>
            </c:numRef>
          </c:cat>
          <c:val>
            <c:numRef>
              <c:f>'Page 1'!$Q$112:$W$112</c:f>
              <c:numCache>
                <c:formatCode>General</c:formatCode>
                <c:ptCount val="7"/>
                <c:pt idx="0">
                  <c:v>20</c:v>
                </c:pt>
                <c:pt idx="1">
                  <c:v>40</c:v>
                </c:pt>
                <c:pt idx="2">
                  <c:v>80</c:v>
                </c:pt>
                <c:pt idx="3">
                  <c:v>60</c:v>
                </c:pt>
                <c:pt idx="4">
                  <c:v>70</c:v>
                </c:pt>
                <c:pt idx="5">
                  <c:v>60</c:v>
                </c:pt>
                <c:pt idx="6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979584"/>
        <c:axId val="199174400"/>
      </c:barChart>
      <c:catAx>
        <c:axId val="19897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9174400"/>
        <c:crosses val="autoZero"/>
        <c:auto val="1"/>
        <c:lblAlgn val="ctr"/>
        <c:lblOffset val="100"/>
        <c:noMultiLvlLbl val="0"/>
      </c:catAx>
      <c:valAx>
        <c:axId val="19917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979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'Page 1'!$P$121</c:f>
              <c:strCache>
                <c:ptCount val="1"/>
                <c:pt idx="0">
                  <c:v>Средний процент выполнения заданий повышенного уровня получившими "4"</c:v>
                </c:pt>
              </c:strCache>
            </c:strRef>
          </c:tx>
          <c:invertIfNegative val="0"/>
          <c:cat>
            <c:numRef>
              <c:f>'Page 1'!$Q$105:$W$105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18</c:v>
                </c:pt>
                <c:pt idx="5">
                  <c:v>21</c:v>
                </c:pt>
                <c:pt idx="6">
                  <c:v>22</c:v>
                </c:pt>
              </c:numCache>
            </c:numRef>
          </c:cat>
          <c:val>
            <c:numRef>
              <c:f>'Page 1'!$Q$121:$W$121</c:f>
              <c:numCache>
                <c:formatCode>General</c:formatCode>
                <c:ptCount val="7"/>
                <c:pt idx="0">
                  <c:v>50</c:v>
                </c:pt>
                <c:pt idx="1">
                  <c:v>100</c:v>
                </c:pt>
                <c:pt idx="2">
                  <c:v>50</c:v>
                </c:pt>
                <c:pt idx="3">
                  <c:v>100</c:v>
                </c:pt>
                <c:pt idx="4">
                  <c:v>100</c:v>
                </c:pt>
                <c:pt idx="5">
                  <c:v>17</c:v>
                </c:pt>
                <c:pt idx="6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372352"/>
        <c:axId val="199176128"/>
      </c:barChart>
      <c:catAx>
        <c:axId val="19837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9176128"/>
        <c:crosses val="autoZero"/>
        <c:auto val="1"/>
        <c:lblAlgn val="ctr"/>
        <c:lblOffset val="100"/>
        <c:noMultiLvlLbl val="0"/>
      </c:catAx>
      <c:valAx>
        <c:axId val="19917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372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'Page 1'!$P$117</c:f>
              <c:strCache>
                <c:ptCount val="1"/>
                <c:pt idx="0">
                  <c:v>Средний процент выполнения заданий повышенного уровня получившими "3"</c:v>
                </c:pt>
              </c:strCache>
            </c:strRef>
          </c:tx>
          <c:invertIfNegative val="0"/>
          <c:cat>
            <c:numRef>
              <c:f>'Page 1'!$Q$105:$W$105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18</c:v>
                </c:pt>
                <c:pt idx="5">
                  <c:v>21</c:v>
                </c:pt>
                <c:pt idx="6">
                  <c:v>22</c:v>
                </c:pt>
              </c:numCache>
            </c:numRef>
          </c:cat>
          <c:val>
            <c:numRef>
              <c:f>'Page 1'!$Q$117:$W$117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33</c:v>
                </c:pt>
                <c:pt idx="4">
                  <c:v>50</c:v>
                </c:pt>
                <c:pt idx="5">
                  <c:v>83</c:v>
                </c:pt>
                <c:pt idx="6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372864"/>
        <c:axId val="199178432"/>
      </c:barChart>
      <c:catAx>
        <c:axId val="19837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9178432"/>
        <c:crosses val="autoZero"/>
        <c:auto val="1"/>
        <c:lblAlgn val="ctr"/>
        <c:lblOffset val="100"/>
        <c:noMultiLvlLbl val="0"/>
      </c:catAx>
      <c:valAx>
        <c:axId val="19917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372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'Page 1'!$AA$112</c:f>
              <c:strCache>
                <c:ptCount val="1"/>
                <c:pt idx="0">
                  <c:v>Средний процент выполнения заданий высокого уровня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'Page 1'!$AB$105:$AD$105</c:f>
              <c:numCache>
                <c:formatCode>General</c:formatCode>
                <c:ptCount val="3"/>
                <c:pt idx="0">
                  <c:v>20</c:v>
                </c:pt>
                <c:pt idx="1">
                  <c:v>23</c:v>
                </c:pt>
                <c:pt idx="2">
                  <c:v>24</c:v>
                </c:pt>
              </c:numCache>
            </c:numRef>
          </c:cat>
          <c:val>
            <c:numRef>
              <c:f>'Page 1'!$AB$112:$AD$112</c:f>
              <c:numCache>
                <c:formatCode>General</c:formatCode>
                <c:ptCount val="3"/>
                <c:pt idx="0">
                  <c:v>40</c:v>
                </c:pt>
                <c:pt idx="1">
                  <c:v>10</c:v>
                </c:pt>
                <c:pt idx="2">
                  <c:v>26.6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980096"/>
        <c:axId val="199254016"/>
      </c:barChart>
      <c:catAx>
        <c:axId val="19898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9254016"/>
        <c:crosses val="autoZero"/>
        <c:auto val="1"/>
        <c:lblAlgn val="ctr"/>
        <c:lblOffset val="100"/>
        <c:noMultiLvlLbl val="0"/>
      </c:catAx>
      <c:valAx>
        <c:axId val="19925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980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'Page 1'!$AA$121</c:f>
              <c:strCache>
                <c:ptCount val="1"/>
                <c:pt idx="0">
                  <c:v>Средний процент выполнения заданий высокого уровня получившими "4"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'Page 1'!$AB$105:$AD$105</c:f>
              <c:numCache>
                <c:formatCode>General</c:formatCode>
                <c:ptCount val="3"/>
                <c:pt idx="0">
                  <c:v>20</c:v>
                </c:pt>
                <c:pt idx="1">
                  <c:v>23</c:v>
                </c:pt>
                <c:pt idx="2">
                  <c:v>24</c:v>
                </c:pt>
              </c:numCache>
            </c:numRef>
          </c:cat>
          <c:val>
            <c:numRef>
              <c:f>'Page 1'!$AB$121:$AD$121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516416"/>
        <c:axId val="199255744"/>
      </c:barChart>
      <c:catAx>
        <c:axId val="24351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9255744"/>
        <c:crosses val="autoZero"/>
        <c:auto val="1"/>
        <c:lblAlgn val="ctr"/>
        <c:lblOffset val="100"/>
        <c:noMultiLvlLbl val="0"/>
      </c:catAx>
      <c:valAx>
        <c:axId val="19925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516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'Page 1'!$AA$117</c:f>
              <c:strCache>
                <c:ptCount val="1"/>
                <c:pt idx="0">
                  <c:v>Средний процент выполнения заданий высокого уровня получившими "3"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'Page 1'!$AB$105:$AD$105</c:f>
              <c:numCache>
                <c:formatCode>General</c:formatCode>
                <c:ptCount val="3"/>
                <c:pt idx="0">
                  <c:v>20</c:v>
                </c:pt>
                <c:pt idx="1">
                  <c:v>23</c:v>
                </c:pt>
                <c:pt idx="2">
                  <c:v>24</c:v>
                </c:pt>
              </c:numCache>
            </c:numRef>
          </c:cat>
          <c:val>
            <c:numRef>
              <c:f>'Page 1'!$AB$117:$AD$117</c:f>
              <c:numCache>
                <c:formatCode>General</c:formatCode>
                <c:ptCount val="3"/>
                <c:pt idx="0">
                  <c:v>0</c:v>
                </c:pt>
                <c:pt idx="1">
                  <c:v>17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980608"/>
        <c:axId val="199257472"/>
      </c:barChart>
      <c:catAx>
        <c:axId val="19898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9257472"/>
        <c:crosses val="autoZero"/>
        <c:auto val="1"/>
        <c:lblAlgn val="ctr"/>
        <c:lblOffset val="100"/>
        <c:noMultiLvlLbl val="0"/>
      </c:catAx>
      <c:valAx>
        <c:axId val="19925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980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'Page 1'!$P$28</c:f>
              <c:strCache>
                <c:ptCount val="1"/>
                <c:pt idx="0">
                  <c:v>Процент выполнения заданий 1 части получившими "4"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'Page 1'!$Q$28:$AG$28</c:f>
              <c:numCache>
                <c:formatCode>General</c:formatCode>
                <c:ptCount val="17"/>
                <c:pt idx="0">
                  <c:v>75</c:v>
                </c:pt>
                <c:pt idx="1">
                  <c:v>50</c:v>
                </c:pt>
                <c:pt idx="2">
                  <c:v>100</c:v>
                </c:pt>
                <c:pt idx="3">
                  <c:v>50</c:v>
                </c:pt>
                <c:pt idx="4">
                  <c:v>50</c:v>
                </c:pt>
                <c:pt idx="5">
                  <c:v>100</c:v>
                </c:pt>
                <c:pt idx="6">
                  <c:v>75</c:v>
                </c:pt>
                <c:pt idx="7">
                  <c:v>100</c:v>
                </c:pt>
                <c:pt idx="8">
                  <c:v>100</c:v>
                </c:pt>
                <c:pt idx="9">
                  <c:v>50</c:v>
                </c:pt>
                <c:pt idx="10">
                  <c:v>100</c:v>
                </c:pt>
                <c:pt idx="11">
                  <c:v>100</c:v>
                </c:pt>
                <c:pt idx="12">
                  <c:v>75</c:v>
                </c:pt>
                <c:pt idx="13">
                  <c:v>50</c:v>
                </c:pt>
                <c:pt idx="14">
                  <c:v>50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348800"/>
        <c:axId val="199037440"/>
      </c:barChart>
      <c:catAx>
        <c:axId val="198348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99037440"/>
        <c:crosses val="autoZero"/>
        <c:auto val="1"/>
        <c:lblAlgn val="ctr"/>
        <c:lblOffset val="100"/>
        <c:noMultiLvlLbl val="0"/>
      </c:catAx>
      <c:valAx>
        <c:axId val="19903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348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'Page 1'!$P$22</c:f>
              <c:strCache>
                <c:ptCount val="1"/>
                <c:pt idx="0">
                  <c:v>Процент выполнения заданий 1 части получившими "3"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'Page 1'!$Q$22:$AG$22</c:f>
              <c:numCache>
                <c:formatCode>General</c:formatCode>
                <c:ptCount val="17"/>
                <c:pt idx="0">
                  <c:v>33</c:v>
                </c:pt>
                <c:pt idx="1">
                  <c:v>0</c:v>
                </c:pt>
                <c:pt idx="2">
                  <c:v>67</c:v>
                </c:pt>
                <c:pt idx="3">
                  <c:v>50</c:v>
                </c:pt>
                <c:pt idx="4">
                  <c:v>0</c:v>
                </c:pt>
                <c:pt idx="5">
                  <c:v>67</c:v>
                </c:pt>
                <c:pt idx="6">
                  <c:v>16.5</c:v>
                </c:pt>
                <c:pt idx="7">
                  <c:v>0</c:v>
                </c:pt>
                <c:pt idx="8">
                  <c:v>0</c:v>
                </c:pt>
                <c:pt idx="9">
                  <c:v>100</c:v>
                </c:pt>
                <c:pt idx="10">
                  <c:v>33</c:v>
                </c:pt>
                <c:pt idx="11">
                  <c:v>0</c:v>
                </c:pt>
                <c:pt idx="12">
                  <c:v>50</c:v>
                </c:pt>
                <c:pt idx="13">
                  <c:v>33</c:v>
                </c:pt>
                <c:pt idx="14">
                  <c:v>67</c:v>
                </c:pt>
                <c:pt idx="15">
                  <c:v>33</c:v>
                </c:pt>
                <c:pt idx="16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369280"/>
        <c:axId val="199039168"/>
      </c:barChart>
      <c:catAx>
        <c:axId val="198369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99039168"/>
        <c:crosses val="autoZero"/>
        <c:auto val="1"/>
        <c:lblAlgn val="ctr"/>
        <c:lblOffset val="100"/>
        <c:noMultiLvlLbl val="0"/>
      </c:catAx>
      <c:valAx>
        <c:axId val="19903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369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'Page 1'!$AI$14</c:f>
              <c:strCache>
                <c:ptCount val="1"/>
                <c:pt idx="0">
                  <c:v>Средний процент выполнения заданий 2 части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'Page 1'!$AJ$13:$AP$13</c:f>
              <c:numCache>
                <c:formatCode>General</c:formatCode>
                <c:ptCount val="7"/>
                <c:pt idx="0">
                  <c:v>18</c:v>
                </c:pt>
                <c:pt idx="1">
                  <c:v>19</c:v>
                </c:pt>
                <c:pt idx="2">
                  <c:v>20</c:v>
                </c:pt>
                <c:pt idx="3">
                  <c:v>21</c:v>
                </c:pt>
                <c:pt idx="4">
                  <c:v>22</c:v>
                </c:pt>
                <c:pt idx="5">
                  <c:v>23</c:v>
                </c:pt>
                <c:pt idx="6">
                  <c:v>24</c:v>
                </c:pt>
              </c:numCache>
            </c:numRef>
          </c:cat>
          <c:val>
            <c:numRef>
              <c:f>'Page 1'!$AJ$14:$AP$14</c:f>
              <c:numCache>
                <c:formatCode>General</c:formatCode>
                <c:ptCount val="7"/>
                <c:pt idx="0">
                  <c:v>70</c:v>
                </c:pt>
                <c:pt idx="1">
                  <c:v>50</c:v>
                </c:pt>
                <c:pt idx="2">
                  <c:v>40</c:v>
                </c:pt>
                <c:pt idx="3">
                  <c:v>60</c:v>
                </c:pt>
                <c:pt idx="4">
                  <c:v>33</c:v>
                </c:pt>
                <c:pt idx="5">
                  <c:v>10</c:v>
                </c:pt>
                <c:pt idx="6">
                  <c:v>26.6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370304"/>
        <c:axId val="199057408"/>
      </c:barChart>
      <c:catAx>
        <c:axId val="19837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9057408"/>
        <c:crosses val="autoZero"/>
        <c:auto val="1"/>
        <c:lblAlgn val="ctr"/>
        <c:lblOffset val="100"/>
        <c:noMultiLvlLbl val="0"/>
      </c:catAx>
      <c:valAx>
        <c:axId val="19905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37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'Page 1'!$AI$28</c:f>
              <c:strCache>
                <c:ptCount val="1"/>
                <c:pt idx="0">
                  <c:v>Процент выполнения заданий 2 части получившими "4"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'Page 1'!$AJ$27:$AP$27</c:f>
              <c:numCache>
                <c:formatCode>General</c:formatCode>
                <c:ptCount val="7"/>
                <c:pt idx="0">
                  <c:v>18</c:v>
                </c:pt>
                <c:pt idx="1">
                  <c:v>19</c:v>
                </c:pt>
                <c:pt idx="2">
                  <c:v>20</c:v>
                </c:pt>
                <c:pt idx="3">
                  <c:v>21</c:v>
                </c:pt>
                <c:pt idx="4">
                  <c:v>22</c:v>
                </c:pt>
                <c:pt idx="5">
                  <c:v>23</c:v>
                </c:pt>
                <c:pt idx="6">
                  <c:v>24</c:v>
                </c:pt>
              </c:numCache>
            </c:numRef>
          </c:cat>
          <c:val>
            <c:numRef>
              <c:f>'Page 1'!$AJ$28:$AP$28</c:f>
              <c:numCache>
                <c:formatCode>General</c:formatCode>
                <c:ptCount val="7"/>
                <c:pt idx="0">
                  <c:v>100</c:v>
                </c:pt>
                <c:pt idx="1">
                  <c:v>50</c:v>
                </c:pt>
                <c:pt idx="2">
                  <c:v>100</c:v>
                </c:pt>
                <c:pt idx="3">
                  <c:v>17</c:v>
                </c:pt>
                <c:pt idx="4">
                  <c:v>50</c:v>
                </c:pt>
                <c:pt idx="5">
                  <c:v>0</c:v>
                </c:pt>
                <c:pt idx="6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370816"/>
        <c:axId val="199059136"/>
      </c:barChart>
      <c:catAx>
        <c:axId val="198370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9059136"/>
        <c:crosses val="autoZero"/>
        <c:auto val="1"/>
        <c:lblAlgn val="ctr"/>
        <c:lblOffset val="100"/>
        <c:noMultiLvlLbl val="0"/>
      </c:catAx>
      <c:valAx>
        <c:axId val="19905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370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'Page 1'!$AI$22</c:f>
              <c:strCache>
                <c:ptCount val="1"/>
                <c:pt idx="0">
                  <c:v>Процент выполнения заданий 2 части получившими "3"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'Page 1'!$AJ$21:$AP$21</c:f>
              <c:numCache>
                <c:formatCode>General</c:formatCode>
                <c:ptCount val="7"/>
                <c:pt idx="0">
                  <c:v>18</c:v>
                </c:pt>
                <c:pt idx="1">
                  <c:v>19</c:v>
                </c:pt>
                <c:pt idx="2">
                  <c:v>20</c:v>
                </c:pt>
                <c:pt idx="3">
                  <c:v>21</c:v>
                </c:pt>
                <c:pt idx="4">
                  <c:v>22</c:v>
                </c:pt>
                <c:pt idx="5">
                  <c:v>23</c:v>
                </c:pt>
                <c:pt idx="6">
                  <c:v>24</c:v>
                </c:pt>
              </c:numCache>
            </c:numRef>
          </c:cat>
          <c:val>
            <c:numRef>
              <c:f>'Page 1'!$AJ$22:$AP$22</c:f>
              <c:numCache>
                <c:formatCode>General</c:formatCode>
                <c:ptCount val="7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83</c:v>
                </c:pt>
                <c:pt idx="4">
                  <c:v>22</c:v>
                </c:pt>
                <c:pt idx="5">
                  <c:v>17</c:v>
                </c:pt>
                <c:pt idx="6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517952"/>
        <c:axId val="199060864"/>
      </c:barChart>
      <c:catAx>
        <c:axId val="24351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9060864"/>
        <c:crosses val="autoZero"/>
        <c:auto val="1"/>
        <c:lblAlgn val="ctr"/>
        <c:lblOffset val="100"/>
        <c:noMultiLvlLbl val="0"/>
      </c:catAx>
      <c:valAx>
        <c:axId val="19906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517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процент выполнения заданий базового уровня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'Page 1'!$P$190</c:f>
              <c:strCache>
                <c:ptCount val="1"/>
                <c:pt idx="0">
                  <c:v>Средний процент выполнения заданий базового уровня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'Page 1'!$Q$190:$AD$190</c:f>
              <c:numCache>
                <c:formatCode>General</c:formatCode>
                <c:ptCount val="14"/>
                <c:pt idx="0">
                  <c:v>50</c:v>
                </c:pt>
                <c:pt idx="1">
                  <c:v>80</c:v>
                </c:pt>
                <c:pt idx="2">
                  <c:v>50</c:v>
                </c:pt>
                <c:pt idx="3">
                  <c:v>20</c:v>
                </c:pt>
                <c:pt idx="4">
                  <c:v>80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60</c:v>
                </c:pt>
                <c:pt idx="9">
                  <c:v>40</c:v>
                </c:pt>
                <c:pt idx="10">
                  <c:v>60</c:v>
                </c:pt>
                <c:pt idx="11">
                  <c:v>60</c:v>
                </c:pt>
                <c:pt idx="12">
                  <c:v>80</c:v>
                </c:pt>
                <c:pt idx="1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371328"/>
        <c:axId val="199062592"/>
      </c:barChart>
      <c:catAx>
        <c:axId val="19837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99062592"/>
        <c:crosses val="autoZero"/>
        <c:auto val="1"/>
        <c:lblAlgn val="ctr"/>
        <c:lblOffset val="100"/>
        <c:noMultiLvlLbl val="0"/>
      </c:catAx>
      <c:valAx>
        <c:axId val="19906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37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'Page 1'!$P$202</c:f>
              <c:strCache>
                <c:ptCount val="1"/>
                <c:pt idx="0">
                  <c:v>Процент выполнения заданий базового уровня получившими "4"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'Page 1'!$Q$202:$AD$202</c:f>
              <c:numCache>
                <c:formatCode>General</c:formatCode>
                <c:ptCount val="14"/>
                <c:pt idx="0">
                  <c:v>75</c:v>
                </c:pt>
                <c:pt idx="1">
                  <c:v>100</c:v>
                </c:pt>
                <c:pt idx="2">
                  <c:v>50</c:v>
                </c:pt>
                <c:pt idx="3">
                  <c:v>50</c:v>
                </c:pt>
                <c:pt idx="4">
                  <c:v>100</c:v>
                </c:pt>
                <c:pt idx="5">
                  <c:v>75</c:v>
                </c:pt>
                <c:pt idx="6">
                  <c:v>100</c:v>
                </c:pt>
                <c:pt idx="7">
                  <c:v>100</c:v>
                </c:pt>
                <c:pt idx="8">
                  <c:v>75</c:v>
                </c:pt>
                <c:pt idx="9">
                  <c:v>50</c:v>
                </c:pt>
                <c:pt idx="10">
                  <c:v>50</c:v>
                </c:pt>
                <c:pt idx="11">
                  <c:v>100</c:v>
                </c:pt>
                <c:pt idx="12">
                  <c:v>100</c:v>
                </c:pt>
                <c:pt idx="1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371840"/>
        <c:axId val="199064320"/>
      </c:barChart>
      <c:catAx>
        <c:axId val="198371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99064320"/>
        <c:crosses val="autoZero"/>
        <c:auto val="1"/>
        <c:lblAlgn val="ctr"/>
        <c:lblOffset val="100"/>
        <c:noMultiLvlLbl val="0"/>
      </c:catAx>
      <c:valAx>
        <c:axId val="19906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371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'Page 1'!$P$197</c:f>
              <c:strCache>
                <c:ptCount val="1"/>
                <c:pt idx="0">
                  <c:v>Процент выполнения заданий базового уровня получившими "3"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'Page 1'!$Q$197:$AD$197</c:f>
              <c:numCache>
                <c:formatCode>General</c:formatCode>
                <c:ptCount val="14"/>
                <c:pt idx="0">
                  <c:v>33</c:v>
                </c:pt>
                <c:pt idx="1">
                  <c:v>67</c:v>
                </c:pt>
                <c:pt idx="2">
                  <c:v>50</c:v>
                </c:pt>
                <c:pt idx="3">
                  <c:v>0</c:v>
                </c:pt>
                <c:pt idx="4">
                  <c:v>67</c:v>
                </c:pt>
                <c:pt idx="5">
                  <c:v>16.5</c:v>
                </c:pt>
                <c:pt idx="6">
                  <c:v>0</c:v>
                </c:pt>
                <c:pt idx="7">
                  <c:v>0</c:v>
                </c:pt>
                <c:pt idx="8">
                  <c:v>50</c:v>
                </c:pt>
                <c:pt idx="9">
                  <c:v>33</c:v>
                </c:pt>
                <c:pt idx="10">
                  <c:v>67</c:v>
                </c:pt>
                <c:pt idx="11">
                  <c:v>33</c:v>
                </c:pt>
                <c:pt idx="12">
                  <c:v>67</c:v>
                </c:pt>
                <c:pt idx="1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518464"/>
        <c:axId val="199172672"/>
      </c:barChart>
      <c:catAx>
        <c:axId val="243518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99172672"/>
        <c:crosses val="autoZero"/>
        <c:auto val="1"/>
        <c:lblAlgn val="ctr"/>
        <c:lblOffset val="100"/>
        <c:noMultiLvlLbl val="0"/>
      </c:catAx>
      <c:valAx>
        <c:axId val="19917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518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E5DF1-C01C-42D5-A07E-C6668B4A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8510</TotalTime>
  <Pages>22</Pages>
  <Words>5410</Words>
  <Characters>30839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ОГЭ по математике</dc:subject>
  <dc:creator>Байбабаева Гульмира Закиржановна</dc:creator>
  <cp:keywords/>
  <dc:description/>
  <cp:lastModifiedBy>Пуртова</cp:lastModifiedBy>
  <cp:revision>12</cp:revision>
  <cp:lastPrinted>2016-06-29T13:46:00Z</cp:lastPrinted>
  <dcterms:created xsi:type="dcterms:W3CDTF">2021-07-06T12:20:00Z</dcterms:created>
  <dcterms:modified xsi:type="dcterms:W3CDTF">2021-07-26T05:49:00Z</dcterms:modified>
</cp:coreProperties>
</file>