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D34" w:rsidRPr="00605D34" w:rsidRDefault="00605D34" w:rsidP="00605D34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605D34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В правила и нормативы СанПиН внесены изменения</w:t>
      </w:r>
    </w:p>
    <w:p w:rsidR="00605D34" w:rsidRPr="00605D34" w:rsidRDefault="00605D34" w:rsidP="00465AF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05D34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Постановлением Главного государственного санитарного врача РФ скорректированы Санитарно-эпидемиологические требования к условиям и организации обучения в общеобразовательных организациях (СанПиН 2.4.2.2821-10).</w:t>
      </w:r>
    </w:p>
    <w:p w:rsidR="00605D34" w:rsidRPr="00605D34" w:rsidRDefault="00605D34" w:rsidP="00465AF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05D34">
        <w:rPr>
          <w:rFonts w:ascii="Times New Roman" w:eastAsia="Times New Roman" w:hAnsi="Times New Roman" w:cs="Times New Roman"/>
          <w:color w:val="000000"/>
          <w:sz w:val="26"/>
          <w:szCs w:val="26"/>
        </w:rPr>
        <w:t>Согласно изменениям, общий объем нагрузки в течение дня для учащихся 5 -7 классов не должен превышать 7 уроков в неделю, для 8 -11 классов - 8 уроков. Ранее допустимая недельная нагрузка была определена для обучающихся 5 - 6 классов - не более 6 уроков, для обучающихся 7 - 11 классов - не более 7 уроков.</w:t>
      </w:r>
    </w:p>
    <w:p w:rsidR="00605D34" w:rsidRPr="00605D34" w:rsidRDefault="00605D34" w:rsidP="00465AF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05D34">
        <w:rPr>
          <w:rFonts w:ascii="Times New Roman" w:eastAsia="Times New Roman" w:hAnsi="Times New Roman" w:cs="Times New Roman"/>
          <w:color w:val="000000"/>
          <w:sz w:val="26"/>
          <w:szCs w:val="26"/>
        </w:rPr>
        <w:t>Закреплена и продолжительность непрерывного использования компьютера с ЖК-монитором на уроках: не более 20 минут для 1-2 классов, для 3-4 классов - не более 25 минут, для 5-6 классов - не более 30 минут, для 7-11 классов - 35 минут.</w:t>
      </w:r>
    </w:p>
    <w:p w:rsidR="00605D34" w:rsidRPr="00605D34" w:rsidRDefault="00605D34" w:rsidP="00465AF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05D3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Изменения закрепляют также требования, относящиеся к вновь строящимся зданиям общеобразовательных организаций. В частности, установлено, что на территории школы должно быть предусмотрено место для стоянки автотранспорта, предназначенного  для перевозки </w:t>
      </w:r>
      <w:proofErr w:type="gramStart"/>
      <w:r w:rsidRPr="00605D34">
        <w:rPr>
          <w:rFonts w:ascii="Times New Roman" w:eastAsia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605D34">
        <w:rPr>
          <w:rFonts w:ascii="Times New Roman" w:eastAsia="Times New Roman" w:hAnsi="Times New Roman" w:cs="Times New Roman"/>
          <w:color w:val="000000"/>
          <w:sz w:val="26"/>
          <w:szCs w:val="26"/>
        </w:rPr>
        <w:t>, в том числе обучающихся с ограниченными возможностями здоровья. </w:t>
      </w:r>
    </w:p>
    <w:p w:rsidR="00605D34" w:rsidRPr="00605D34" w:rsidRDefault="00605D34" w:rsidP="00465AF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05D34">
        <w:rPr>
          <w:rFonts w:ascii="Times New Roman" w:eastAsia="Times New Roman" w:hAnsi="Times New Roman" w:cs="Times New Roman"/>
          <w:color w:val="000000"/>
          <w:sz w:val="26"/>
          <w:szCs w:val="26"/>
        </w:rPr>
        <w:t>Изменения в требованиях коснулись и малокомплектных школ. Если раньше, в соответствии с нормами СанПиН наполняемость классов не должна была превышать 25 человек, то теперь количество учащихся в классе исходит из расчета соблюдения нормы площади на одного обучающегося. </w:t>
      </w:r>
    </w:p>
    <w:p w:rsidR="00605D34" w:rsidRDefault="00605D34" w:rsidP="00465AF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05D34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 определяет требования к должностным лицам и работникам общеобразовательных организаций, деятельность которых связана с воспитанием и обучением детей. Они должны проходить профессиональную гигиеническую подготовку и аттестацию при трудоустройстве и далее с периодичностью не реже раза в 2 года, говорится в документе. Он опубликован на информационно-правовом портале Гарант</w:t>
      </w:r>
      <w:proofErr w:type="gramStart"/>
      <w:r w:rsidRPr="00605D34"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 w:rsidRPr="00605D34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</w:p>
    <w:p w:rsidR="00605D34" w:rsidRDefault="00605D34" w:rsidP="00605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05D34" w:rsidRDefault="00605D34" w:rsidP="00605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05D34" w:rsidRDefault="00605D34" w:rsidP="00605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05D34" w:rsidRDefault="00605D34" w:rsidP="00605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05D34" w:rsidRDefault="00605D34" w:rsidP="00605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05D34" w:rsidRDefault="00605D34" w:rsidP="00605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05D34" w:rsidRDefault="00605D34" w:rsidP="00605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05D34" w:rsidRDefault="00605D34" w:rsidP="00605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05D34" w:rsidRDefault="00605D34" w:rsidP="00605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05D34" w:rsidRDefault="00605D34" w:rsidP="00605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05D34" w:rsidRDefault="00605D34" w:rsidP="00605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05D34" w:rsidRDefault="00605D34" w:rsidP="00605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05D34" w:rsidRDefault="00605D34" w:rsidP="00605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05D34" w:rsidRDefault="00605D34" w:rsidP="00605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05D34" w:rsidRDefault="00605D34" w:rsidP="00605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05D34" w:rsidRDefault="00605D34" w:rsidP="00605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05D34" w:rsidRDefault="00605D34" w:rsidP="00605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05D34" w:rsidRDefault="00605D34" w:rsidP="00605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05D34" w:rsidRDefault="00605D34" w:rsidP="00605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05D34" w:rsidRDefault="00605D34" w:rsidP="00605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47F2C" w:rsidRDefault="00B47F2C" w:rsidP="00B47F2C">
      <w:pPr>
        <w:pStyle w:val="1"/>
      </w:pPr>
      <w:hyperlink r:id="rId4" w:history="1">
        <w:r>
          <w:rPr>
            <w:rStyle w:val="a6"/>
            <w:b w:val="0"/>
            <w:bCs w:val="0"/>
          </w:rPr>
          <w:t>Постановление Главного государственного санитарного врача РФ от 24 ноября 2015 г. N 81</w:t>
        </w:r>
        <w:r>
          <w:rPr>
            <w:rStyle w:val="a6"/>
            <w:b w:val="0"/>
            <w:bCs w:val="0"/>
          </w:rPr>
          <w:br/>
          <w:t>"О внесении изменений N 3 в СанПиН 2.4.2.2821-10 "Санитарно-эпидемиологические требования к условиям и организации обучения, содержания в общеобразовательных организациях"</w:t>
        </w:r>
      </w:hyperlink>
    </w:p>
    <w:p w:rsidR="00B47F2C" w:rsidRDefault="00B47F2C" w:rsidP="00B47F2C"/>
    <w:p w:rsidR="00B47F2C" w:rsidRPr="00B47F2C" w:rsidRDefault="00B47F2C" w:rsidP="00B47F2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7F2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B47F2C">
          <w:rPr>
            <w:rStyle w:val="a6"/>
            <w:rFonts w:ascii="Times New Roman" w:hAnsi="Times New Roman" w:cs="Times New Roman"/>
            <w:sz w:val="24"/>
            <w:szCs w:val="24"/>
          </w:rPr>
          <w:t>Федеральным законом</w:t>
        </w:r>
      </w:hyperlink>
      <w:r w:rsidRPr="00B47F2C">
        <w:rPr>
          <w:rFonts w:ascii="Times New Roman" w:hAnsi="Times New Roman" w:cs="Times New Roman"/>
          <w:sz w:val="24"/>
          <w:szCs w:val="24"/>
        </w:rPr>
        <w:t xml:space="preserve"> от 30.03.1999 N 52-ФЗ "О санитарно-эпидемиологическом благополучии населения" (Собрание законодательства Российской Федерации, 1999, N 14, ст. 1650; 2002, N 1 (ч. 1), ст. 2; 2003, N 2, ст. 167; N 27 (ч. 1), ст. 2700; 2004, N 35, ст. 3607; 2005, N 19, ст. 1752;</w:t>
      </w:r>
      <w:proofErr w:type="gramEnd"/>
      <w:r w:rsidRPr="00B47F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47F2C">
        <w:rPr>
          <w:rFonts w:ascii="Times New Roman" w:hAnsi="Times New Roman" w:cs="Times New Roman"/>
          <w:sz w:val="24"/>
          <w:szCs w:val="24"/>
        </w:rPr>
        <w:t>2006, N 1, ст. 10; N 52 (ч. 1), ст. 5498; 2007, N 1 (ч. 1), ст. 21; ст. 29; N 27, ст. 3213; N 46, ст. 5554; N 49, ст. 6070; 2008, N 24, ст. 2801; N 29 (ч. 1), ст. 3418; N 30 (ч. 2), ст. 3616; N 44, ст. 4984;</w:t>
      </w:r>
      <w:proofErr w:type="gramEnd"/>
      <w:r w:rsidRPr="00B47F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47F2C">
        <w:rPr>
          <w:rFonts w:ascii="Times New Roman" w:hAnsi="Times New Roman" w:cs="Times New Roman"/>
          <w:sz w:val="24"/>
          <w:szCs w:val="24"/>
        </w:rPr>
        <w:t>N 52 (ч. 1), ст. 6223; 2009, N 1, ст. 17; 2010, N 40, ст. 4969; 2011, N 1, ст. 6; N 30 (ч. 1), ст. 4563, ст. 4590, ст. 4591, ст. 4596; N 50, ст. 7359; 2012, N 24, ст. 3069; N 26, ст. 3446; 2013, N 27, ст. 3477;</w:t>
      </w:r>
      <w:proofErr w:type="gramEnd"/>
      <w:r w:rsidRPr="00B47F2C">
        <w:rPr>
          <w:rFonts w:ascii="Times New Roman" w:hAnsi="Times New Roman" w:cs="Times New Roman"/>
          <w:sz w:val="24"/>
          <w:szCs w:val="24"/>
        </w:rPr>
        <w:t xml:space="preserve"> N 30 (ч. 1), ст. 4079; N 48, ст. 6165; 2014, N 26 (ч. 1), ст. 3366, ст. 3377; 2015, N 1 (часть I), ст. 11; N 27, ст. 3951; </w:t>
      </w:r>
      <w:proofErr w:type="gramStart"/>
      <w:r w:rsidRPr="00B47F2C">
        <w:rPr>
          <w:rFonts w:ascii="Times New Roman" w:hAnsi="Times New Roman" w:cs="Times New Roman"/>
          <w:sz w:val="24"/>
          <w:szCs w:val="24"/>
        </w:rPr>
        <w:t xml:space="preserve">N 29 (часть I), ст. 4339 и ст. 4359), </w:t>
      </w:r>
      <w:hyperlink r:id="rId6" w:history="1">
        <w:r w:rsidRPr="00B47F2C">
          <w:rPr>
            <w:rStyle w:val="a6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B47F2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24.07.2000 N 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N 31, ст. 3295; 2004, N 8, ст. 663; 2004, N 47, ст. 4666;</w:t>
      </w:r>
      <w:proofErr w:type="gramEnd"/>
      <w:r w:rsidRPr="00B47F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47F2C">
        <w:rPr>
          <w:rFonts w:ascii="Times New Roman" w:hAnsi="Times New Roman" w:cs="Times New Roman"/>
          <w:sz w:val="24"/>
          <w:szCs w:val="24"/>
        </w:rPr>
        <w:t>2005, N 39, ст. 3953) постановляю:</w:t>
      </w:r>
      <w:proofErr w:type="gramEnd"/>
    </w:p>
    <w:p w:rsidR="00B47F2C" w:rsidRPr="00B47F2C" w:rsidRDefault="00B47F2C" w:rsidP="00B47F2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1"/>
      <w:proofErr w:type="gramStart"/>
      <w:r w:rsidRPr="00B47F2C">
        <w:rPr>
          <w:rFonts w:ascii="Times New Roman" w:hAnsi="Times New Roman" w:cs="Times New Roman"/>
          <w:sz w:val="24"/>
          <w:szCs w:val="24"/>
        </w:rPr>
        <w:t xml:space="preserve">Внести изменения N 3 в санитарно-эпидемиологические правила и нормативы </w:t>
      </w:r>
      <w:hyperlink r:id="rId7" w:history="1">
        <w:r w:rsidRPr="00B47F2C">
          <w:rPr>
            <w:rStyle w:val="a6"/>
            <w:rFonts w:ascii="Times New Roman" w:hAnsi="Times New Roman" w:cs="Times New Roman"/>
            <w:sz w:val="24"/>
            <w:szCs w:val="24"/>
          </w:rPr>
          <w:t>СанПиН 2.4.2.2821-10</w:t>
        </w:r>
      </w:hyperlink>
      <w:r w:rsidRPr="00B47F2C">
        <w:rPr>
          <w:rFonts w:ascii="Times New Roman" w:hAnsi="Times New Roman" w:cs="Times New Roman"/>
          <w:sz w:val="24"/>
          <w:szCs w:val="24"/>
        </w:rPr>
        <w:t xml:space="preserve"> "Санитарно-эпидемиологические требования к условиям и организации обучения, содержания в общеобразовательных организациях", утвержденные </w:t>
      </w:r>
      <w:hyperlink r:id="rId8" w:history="1">
        <w:r w:rsidRPr="00B47F2C">
          <w:rPr>
            <w:rStyle w:val="a6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B47F2C">
        <w:rPr>
          <w:rFonts w:ascii="Times New Roman" w:hAnsi="Times New Roman" w:cs="Times New Roman"/>
          <w:sz w:val="24"/>
          <w:szCs w:val="24"/>
        </w:rPr>
        <w:t xml:space="preserve"> Главного государственного санитарного врача Российской Федерации от 29.12.2010 N 189 (зарегистрировано Минюстом России 03.03.2011, регистрационный N 19993), с изменениями внесенными постановлением Главного государственного санитарного врача Российской Федерации </w:t>
      </w:r>
      <w:hyperlink r:id="rId9" w:history="1">
        <w:r w:rsidRPr="00B47F2C">
          <w:rPr>
            <w:rStyle w:val="a6"/>
            <w:rFonts w:ascii="Times New Roman" w:hAnsi="Times New Roman" w:cs="Times New Roman"/>
            <w:sz w:val="24"/>
            <w:szCs w:val="24"/>
          </w:rPr>
          <w:t>от 29.06.2011 N 85</w:t>
        </w:r>
      </w:hyperlink>
      <w:r w:rsidRPr="00B47F2C">
        <w:rPr>
          <w:rFonts w:ascii="Times New Roman" w:hAnsi="Times New Roman" w:cs="Times New Roman"/>
          <w:sz w:val="24"/>
          <w:szCs w:val="24"/>
        </w:rPr>
        <w:t xml:space="preserve"> (зарегистрировано Минюстом России 15.12.2011</w:t>
      </w:r>
      <w:proofErr w:type="gramEnd"/>
      <w:r w:rsidRPr="00B47F2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47F2C">
        <w:rPr>
          <w:rFonts w:ascii="Times New Roman" w:hAnsi="Times New Roman" w:cs="Times New Roman"/>
          <w:sz w:val="24"/>
          <w:szCs w:val="24"/>
        </w:rPr>
        <w:t>регистрационный</w:t>
      </w:r>
      <w:proofErr w:type="gramEnd"/>
      <w:r w:rsidRPr="00B47F2C">
        <w:rPr>
          <w:rFonts w:ascii="Times New Roman" w:hAnsi="Times New Roman" w:cs="Times New Roman"/>
          <w:sz w:val="24"/>
          <w:szCs w:val="24"/>
        </w:rPr>
        <w:t xml:space="preserve"> N 22637) и постановлением Главного государственного санитарного врача Российской Федерации от </w:t>
      </w:r>
      <w:hyperlink r:id="rId10" w:history="1">
        <w:r w:rsidRPr="00B47F2C">
          <w:rPr>
            <w:rStyle w:val="a6"/>
            <w:rFonts w:ascii="Times New Roman" w:hAnsi="Times New Roman" w:cs="Times New Roman"/>
            <w:sz w:val="24"/>
            <w:szCs w:val="24"/>
          </w:rPr>
          <w:t>25.12.2013 N 72</w:t>
        </w:r>
      </w:hyperlink>
      <w:r w:rsidRPr="00B47F2C">
        <w:rPr>
          <w:rFonts w:ascii="Times New Roman" w:hAnsi="Times New Roman" w:cs="Times New Roman"/>
          <w:sz w:val="24"/>
          <w:szCs w:val="24"/>
        </w:rPr>
        <w:t xml:space="preserve"> (зарегистрировано Минюстом России 27.03.2014, регистрационный N 31751) (</w:t>
      </w:r>
      <w:hyperlink w:anchor="sub_1000" w:history="1">
        <w:r w:rsidRPr="00B47F2C">
          <w:rPr>
            <w:rStyle w:val="a6"/>
            <w:rFonts w:ascii="Times New Roman" w:hAnsi="Times New Roman" w:cs="Times New Roman"/>
            <w:sz w:val="24"/>
            <w:szCs w:val="24"/>
          </w:rPr>
          <w:t>приложение</w:t>
        </w:r>
      </w:hyperlink>
      <w:r w:rsidRPr="00B47F2C">
        <w:rPr>
          <w:rFonts w:ascii="Times New Roman" w:hAnsi="Times New Roman" w:cs="Times New Roman"/>
          <w:sz w:val="24"/>
          <w:szCs w:val="24"/>
        </w:rPr>
        <w:t>).</w:t>
      </w:r>
    </w:p>
    <w:bookmarkEnd w:id="0"/>
    <w:p w:rsidR="00B47F2C" w:rsidRDefault="00B47F2C" w:rsidP="00B47F2C"/>
    <w:tbl>
      <w:tblPr>
        <w:tblW w:w="0" w:type="auto"/>
        <w:tblInd w:w="108" w:type="dxa"/>
        <w:tblLook w:val="0000"/>
      </w:tblPr>
      <w:tblGrid>
        <w:gridCol w:w="6241"/>
        <w:gridCol w:w="3222"/>
      </w:tblGrid>
      <w:tr w:rsidR="00B47F2C" w:rsidTr="00407E21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B47F2C" w:rsidRDefault="00B47F2C" w:rsidP="00407E21">
            <w:pPr>
              <w:pStyle w:val="a8"/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B47F2C" w:rsidRDefault="00B47F2C" w:rsidP="00407E21">
            <w:pPr>
              <w:pStyle w:val="a8"/>
              <w:jc w:val="right"/>
            </w:pPr>
            <w:r>
              <w:t>А.Ю. Попова</w:t>
            </w:r>
          </w:p>
        </w:tc>
      </w:tr>
    </w:tbl>
    <w:p w:rsidR="00B47F2C" w:rsidRDefault="00B47F2C" w:rsidP="00B47F2C"/>
    <w:p w:rsidR="00B47F2C" w:rsidRDefault="00B47F2C" w:rsidP="00B47F2C">
      <w:pPr>
        <w:pStyle w:val="a9"/>
      </w:pPr>
      <w:r>
        <w:t>Зарегистрировано в Минюсте РФ 18 декабря 2015 г.</w:t>
      </w:r>
      <w:r>
        <w:br/>
        <w:t>Регистрационный N 40154</w:t>
      </w:r>
    </w:p>
    <w:p w:rsidR="00B47F2C" w:rsidRDefault="00B47F2C" w:rsidP="00B47F2C"/>
    <w:p w:rsidR="00B47F2C" w:rsidRDefault="00B47F2C" w:rsidP="00B47F2C"/>
    <w:p w:rsidR="00B47F2C" w:rsidRDefault="00B47F2C" w:rsidP="00B47F2C"/>
    <w:p w:rsidR="00B47F2C" w:rsidRDefault="00B47F2C" w:rsidP="00B47F2C"/>
    <w:p w:rsidR="00B47F2C" w:rsidRDefault="00B47F2C" w:rsidP="00B47F2C"/>
    <w:p w:rsidR="00B47F2C" w:rsidRDefault="00B47F2C" w:rsidP="00B47F2C"/>
    <w:p w:rsidR="00B47F2C" w:rsidRDefault="00B47F2C" w:rsidP="00B47F2C">
      <w:pPr>
        <w:ind w:firstLine="698"/>
        <w:jc w:val="right"/>
      </w:pPr>
      <w:bookmarkStart w:id="1" w:name="sub_1000"/>
      <w:r>
        <w:rPr>
          <w:rStyle w:val="a5"/>
        </w:rPr>
        <w:t>Приложение</w:t>
      </w:r>
    </w:p>
    <w:bookmarkEnd w:id="1"/>
    <w:p w:rsidR="00B47F2C" w:rsidRPr="00B47F2C" w:rsidRDefault="00B47F2C" w:rsidP="00B47F2C">
      <w:pPr>
        <w:rPr>
          <w:rFonts w:ascii="Times New Roman" w:hAnsi="Times New Roman" w:cs="Times New Roman"/>
          <w:sz w:val="26"/>
          <w:szCs w:val="26"/>
        </w:rPr>
      </w:pPr>
    </w:p>
    <w:p w:rsidR="00B47F2C" w:rsidRPr="00B47F2C" w:rsidRDefault="00B47F2C" w:rsidP="00B47F2C">
      <w:pPr>
        <w:pStyle w:val="1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>Изменения N 3</w:t>
      </w:r>
      <w:r w:rsidRPr="00B47F2C">
        <w:rPr>
          <w:rFonts w:ascii="Times New Roman" w:hAnsi="Times New Roman" w:cs="Times New Roman"/>
          <w:sz w:val="26"/>
          <w:szCs w:val="26"/>
        </w:rPr>
        <w:br/>
        <w:t>в СанПиН 2.4.2.2821-10 "Санитарно-эпидемиологические требования к условиям и организации обучения в общеобразовательных организациях"</w:t>
      </w:r>
      <w:r w:rsidRPr="00B47F2C">
        <w:rPr>
          <w:rFonts w:ascii="Times New Roman" w:hAnsi="Times New Roman" w:cs="Times New Roman"/>
          <w:sz w:val="26"/>
          <w:szCs w:val="26"/>
        </w:rPr>
        <w:br/>
        <w:t xml:space="preserve">(утв. </w:t>
      </w:r>
      <w:hyperlink w:anchor="sub_0" w:history="1">
        <w:r w:rsidRPr="00B47F2C">
          <w:rPr>
            <w:rStyle w:val="a6"/>
            <w:rFonts w:ascii="Times New Roman" w:hAnsi="Times New Roman" w:cs="Times New Roman"/>
            <w:b w:val="0"/>
            <w:bCs w:val="0"/>
            <w:sz w:val="26"/>
            <w:szCs w:val="26"/>
          </w:rPr>
          <w:t>постановлением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Главного государственного санитарного врача РФ от 24 ноября 2015 г. N 81)</w:t>
      </w:r>
    </w:p>
    <w:p w:rsidR="00B47F2C" w:rsidRPr="00B47F2C" w:rsidRDefault="00B47F2C" w:rsidP="00B47F2C">
      <w:pPr>
        <w:rPr>
          <w:rFonts w:ascii="Times New Roman" w:hAnsi="Times New Roman" w:cs="Times New Roman"/>
          <w:sz w:val="26"/>
          <w:szCs w:val="26"/>
        </w:rPr>
      </w:pP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 xml:space="preserve">Внести следующие изменения в </w:t>
      </w:r>
      <w:hyperlink r:id="rId11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СанПиН 2.4.2.2821-10</w:t>
        </w:r>
      </w:hyperlink>
      <w:r w:rsidRPr="00B47F2C">
        <w:rPr>
          <w:rFonts w:ascii="Times New Roman" w:hAnsi="Times New Roman" w:cs="Times New Roman"/>
          <w:sz w:val="26"/>
          <w:szCs w:val="26"/>
        </w:rPr>
        <w:t>: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" w:name="sub_1001"/>
      <w:r w:rsidRPr="00B47F2C">
        <w:rPr>
          <w:rFonts w:ascii="Times New Roman" w:hAnsi="Times New Roman" w:cs="Times New Roman"/>
          <w:sz w:val="26"/>
          <w:szCs w:val="26"/>
        </w:rPr>
        <w:t xml:space="preserve">1. </w:t>
      </w:r>
      <w:hyperlink r:id="rId12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Пункт 1.3.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" w:name="sub_1103"/>
      <w:bookmarkEnd w:id="2"/>
      <w:r w:rsidRPr="00B47F2C">
        <w:rPr>
          <w:rFonts w:ascii="Times New Roman" w:hAnsi="Times New Roman" w:cs="Times New Roman"/>
          <w:sz w:val="26"/>
          <w:szCs w:val="26"/>
        </w:rPr>
        <w:t>"Санитарные правила распространяются на проектируемые, действующие, строящиеся и реконструируемые общеобразовательные организации.</w:t>
      </w:r>
    </w:p>
    <w:bookmarkEnd w:id="3"/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>Санитарные правила распространяются на все общеобразовательные организации, реализующие основные общеобразовательные программы, а также осуществляющие присмотр и уход за детьми в группах продленного дня.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>Для создания условий обучения детей с ограниченными возможностями здоровья в общеобразовательных организациях при строительстве и реконструкции предусматриваются мероприятия по созданию доступной (безбарьерной) среды, обеспечивающие свободное передвижение детей в зданиях и помещениях".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4" w:name="sub_1002"/>
      <w:r w:rsidRPr="00B47F2C">
        <w:rPr>
          <w:rFonts w:ascii="Times New Roman" w:hAnsi="Times New Roman" w:cs="Times New Roman"/>
          <w:sz w:val="26"/>
          <w:szCs w:val="26"/>
        </w:rPr>
        <w:t xml:space="preserve">2. По всему тексту </w:t>
      </w:r>
      <w:hyperlink r:id="rId13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санитарных правил</w:t>
        </w:r>
      </w:hyperlink>
      <w:r w:rsidRPr="00B47F2C">
        <w:rPr>
          <w:rFonts w:ascii="Times New Roman" w:hAnsi="Times New Roman" w:cs="Times New Roman"/>
          <w:sz w:val="26"/>
          <w:szCs w:val="26"/>
        </w:rPr>
        <w:t>: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" w:name="sub_10021"/>
      <w:bookmarkEnd w:id="4"/>
      <w:r w:rsidRPr="00B47F2C">
        <w:rPr>
          <w:rFonts w:ascii="Times New Roman" w:hAnsi="Times New Roman" w:cs="Times New Roman"/>
          <w:sz w:val="26"/>
          <w:szCs w:val="26"/>
        </w:rPr>
        <w:t>- слова "образовательный процесс" заменить словами "образовательная деятельность";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6" w:name="sub_10022"/>
      <w:bookmarkEnd w:id="5"/>
      <w:r w:rsidRPr="00B47F2C">
        <w:rPr>
          <w:rFonts w:ascii="Times New Roman" w:hAnsi="Times New Roman" w:cs="Times New Roman"/>
          <w:sz w:val="26"/>
          <w:szCs w:val="26"/>
        </w:rPr>
        <w:t>- слова "I ступени" заменить словами "начального общего образования";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7" w:name="sub_10023"/>
      <w:bookmarkEnd w:id="6"/>
      <w:r w:rsidRPr="00B47F2C">
        <w:rPr>
          <w:rFonts w:ascii="Times New Roman" w:hAnsi="Times New Roman" w:cs="Times New Roman"/>
          <w:sz w:val="26"/>
          <w:szCs w:val="26"/>
        </w:rPr>
        <w:t>- слова "II ступени" заменить словами "основного общего образования";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8" w:name="sub_10024"/>
      <w:bookmarkEnd w:id="7"/>
      <w:r w:rsidRPr="00B47F2C">
        <w:rPr>
          <w:rFonts w:ascii="Times New Roman" w:hAnsi="Times New Roman" w:cs="Times New Roman"/>
          <w:sz w:val="26"/>
          <w:szCs w:val="26"/>
        </w:rPr>
        <w:t>- слова "III ступени" заменить словами "среднего общего образования";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9" w:name="sub_10025"/>
      <w:bookmarkEnd w:id="8"/>
      <w:r w:rsidRPr="00B47F2C">
        <w:rPr>
          <w:rFonts w:ascii="Times New Roman" w:hAnsi="Times New Roman" w:cs="Times New Roman"/>
          <w:sz w:val="26"/>
          <w:szCs w:val="26"/>
        </w:rPr>
        <w:t>- слова "образовательное учреждение" заменить словами "организация, осуществляющая образовательную деятельность" в соответствующем падеже.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0" w:name="sub_10003"/>
      <w:bookmarkEnd w:id="9"/>
      <w:r w:rsidRPr="00B47F2C">
        <w:rPr>
          <w:rFonts w:ascii="Times New Roman" w:hAnsi="Times New Roman" w:cs="Times New Roman"/>
          <w:sz w:val="26"/>
          <w:szCs w:val="26"/>
        </w:rPr>
        <w:t xml:space="preserve">3. </w:t>
      </w:r>
      <w:hyperlink r:id="rId14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Пункт 3.8.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дополнить </w:t>
      </w:r>
      <w:hyperlink r:id="rId15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абзацем вторым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1" w:name="sub_13082"/>
      <w:bookmarkEnd w:id="10"/>
      <w:r w:rsidRPr="00B47F2C">
        <w:rPr>
          <w:rFonts w:ascii="Times New Roman" w:hAnsi="Times New Roman" w:cs="Times New Roman"/>
          <w:sz w:val="26"/>
          <w:szCs w:val="26"/>
        </w:rPr>
        <w:t xml:space="preserve">"На территории вновь строящихся зданий общеобразовательной организации необходимо предусмотреть место стоянки автотранспортных средств, </w:t>
      </w:r>
      <w:r w:rsidRPr="00B47F2C">
        <w:rPr>
          <w:rFonts w:ascii="Times New Roman" w:hAnsi="Times New Roman" w:cs="Times New Roman"/>
          <w:sz w:val="26"/>
          <w:szCs w:val="26"/>
        </w:rPr>
        <w:lastRenderedPageBreak/>
        <w:t>предназначенных для перевозки обучающихся, в том числе обучающихся с ограниченными возможностями здоровья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.".</w:t>
      </w:r>
      <w:proofErr w:type="gramEnd"/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2" w:name="sub_1004"/>
      <w:bookmarkEnd w:id="11"/>
      <w:r w:rsidRPr="00B47F2C">
        <w:rPr>
          <w:rFonts w:ascii="Times New Roman" w:hAnsi="Times New Roman" w:cs="Times New Roman"/>
          <w:sz w:val="26"/>
          <w:szCs w:val="26"/>
        </w:rPr>
        <w:t xml:space="preserve">4. </w:t>
      </w:r>
      <w:hyperlink r:id="rId16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Пункт 3.13.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исключить.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3" w:name="sub_1005"/>
      <w:bookmarkEnd w:id="12"/>
      <w:r w:rsidRPr="00B47F2C">
        <w:rPr>
          <w:rFonts w:ascii="Times New Roman" w:hAnsi="Times New Roman" w:cs="Times New Roman"/>
          <w:sz w:val="26"/>
          <w:szCs w:val="26"/>
        </w:rPr>
        <w:t xml:space="preserve">5. </w:t>
      </w:r>
      <w:hyperlink r:id="rId17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Пункт 4.1.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дополнить </w:t>
      </w:r>
      <w:hyperlink r:id="rId18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абзацем седьмым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4" w:name="sub_14017"/>
      <w:bookmarkEnd w:id="13"/>
      <w:r w:rsidRPr="00B47F2C">
        <w:rPr>
          <w:rFonts w:ascii="Times New Roman" w:hAnsi="Times New Roman" w:cs="Times New Roman"/>
          <w:sz w:val="26"/>
          <w:szCs w:val="26"/>
        </w:rPr>
        <w:t>"При проектировании и строительстве нескольких зданий общеобразовательной организации, находящихся на одной территории, должны предусматриваться отапливаемые (теплые) переходы из одного здания в другое. Неотапливаемые переходы допускаются в III Б климатическом подрайоне и IV климатическом районе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.".</w:t>
      </w:r>
      <w:proofErr w:type="gramEnd"/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5" w:name="sub_1006"/>
      <w:bookmarkEnd w:id="14"/>
      <w:r w:rsidRPr="00B47F2C">
        <w:rPr>
          <w:rFonts w:ascii="Times New Roman" w:hAnsi="Times New Roman" w:cs="Times New Roman"/>
          <w:sz w:val="26"/>
          <w:szCs w:val="26"/>
        </w:rPr>
        <w:t xml:space="preserve">6. Второе предложение </w:t>
      </w:r>
      <w:hyperlink r:id="rId19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абзаца первого пункта 4.5.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 "Гардеробы оснащаются вешалками, крючками для одежды, высота крепления которых должна соответствовать росто-возрастным особенностям учащихся, и ячейками для обуви. При гардеробных предусматриваются скамейки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.".</w:t>
      </w:r>
      <w:proofErr w:type="gramEnd"/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6" w:name="sub_1007"/>
      <w:bookmarkEnd w:id="15"/>
      <w:r w:rsidRPr="00B47F2C">
        <w:rPr>
          <w:rFonts w:ascii="Times New Roman" w:hAnsi="Times New Roman" w:cs="Times New Roman"/>
          <w:sz w:val="26"/>
          <w:szCs w:val="26"/>
        </w:rPr>
        <w:t xml:space="preserve">7. </w:t>
      </w:r>
      <w:hyperlink r:id="rId20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Абзац второй пункта 4.13.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7" w:name="sub_14132"/>
      <w:bookmarkEnd w:id="16"/>
      <w:r w:rsidRPr="00B47F2C">
        <w:rPr>
          <w:rFonts w:ascii="Times New Roman" w:hAnsi="Times New Roman" w:cs="Times New Roman"/>
          <w:sz w:val="26"/>
          <w:szCs w:val="26"/>
        </w:rPr>
        <w:t>"При размещении спортивного зала на 2-м этаже должны обеспечиваться нормативные уровни звукового давления и вибрации в соответствии с гигиеническими нормами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.".</w:t>
      </w:r>
      <w:proofErr w:type="gramEnd"/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8" w:name="sub_1008"/>
      <w:bookmarkEnd w:id="17"/>
      <w:r w:rsidRPr="00B47F2C">
        <w:rPr>
          <w:rFonts w:ascii="Times New Roman" w:hAnsi="Times New Roman" w:cs="Times New Roman"/>
          <w:sz w:val="26"/>
          <w:szCs w:val="26"/>
        </w:rPr>
        <w:t xml:space="preserve">8. В пункте 4.21 </w:t>
      </w:r>
      <w:hyperlink r:id="rId21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абзац второй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9" w:name="sub_14212"/>
      <w:bookmarkEnd w:id="18"/>
      <w:r w:rsidRPr="00B47F2C">
        <w:rPr>
          <w:rFonts w:ascii="Times New Roman" w:hAnsi="Times New Roman" w:cs="Times New Roman"/>
          <w:sz w:val="26"/>
          <w:szCs w:val="26"/>
        </w:rPr>
        <w:t>"Медицинское обслуживание учащихся малокомплектных общеобразовательных организаций допускается на базе организаций, осуществляющих медицинскую деятельность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.".</w:t>
      </w:r>
      <w:proofErr w:type="gramEnd"/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0" w:name="sub_1009"/>
      <w:bookmarkEnd w:id="19"/>
      <w:r w:rsidRPr="00B47F2C">
        <w:rPr>
          <w:rFonts w:ascii="Times New Roman" w:hAnsi="Times New Roman" w:cs="Times New Roman"/>
          <w:sz w:val="26"/>
          <w:szCs w:val="26"/>
        </w:rPr>
        <w:t xml:space="preserve">9. В </w:t>
      </w:r>
      <w:hyperlink r:id="rId22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абзаце пятом пункта 4.25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слова "дезинфицирующими средствами" 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заменить на слова</w:t>
      </w:r>
      <w:proofErr w:type="gramEnd"/>
      <w:r w:rsidRPr="00B47F2C">
        <w:rPr>
          <w:rFonts w:ascii="Times New Roman" w:hAnsi="Times New Roman" w:cs="Times New Roman"/>
          <w:sz w:val="26"/>
          <w:szCs w:val="26"/>
        </w:rPr>
        <w:t xml:space="preserve"> "дезинфекционными средствами".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1" w:name="sub_1010"/>
      <w:bookmarkEnd w:id="20"/>
      <w:r w:rsidRPr="00B47F2C">
        <w:rPr>
          <w:rFonts w:ascii="Times New Roman" w:hAnsi="Times New Roman" w:cs="Times New Roman"/>
          <w:sz w:val="26"/>
          <w:szCs w:val="26"/>
        </w:rPr>
        <w:t xml:space="preserve">10. </w:t>
      </w:r>
      <w:hyperlink r:id="rId23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Абзац пятый пункта 4.25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дополнить следующим предложением: "Допускается использование одноразовых сидений на унитаз".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2" w:name="sub_1011"/>
      <w:bookmarkEnd w:id="21"/>
      <w:r w:rsidRPr="00B47F2C">
        <w:rPr>
          <w:rFonts w:ascii="Times New Roman" w:hAnsi="Times New Roman" w:cs="Times New Roman"/>
          <w:sz w:val="26"/>
          <w:szCs w:val="26"/>
        </w:rPr>
        <w:t xml:space="preserve">11. В </w:t>
      </w:r>
      <w:hyperlink r:id="rId24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пункте 4.28.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во втором предложении слова "при условии сохранения высоты помещений не менее 2,75 м, а во вновь строящихся - не менее 3,6 м." 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заменить на слова</w:t>
      </w:r>
      <w:proofErr w:type="gramEnd"/>
      <w:r w:rsidRPr="00B47F2C">
        <w:rPr>
          <w:rFonts w:ascii="Times New Roman" w:hAnsi="Times New Roman" w:cs="Times New Roman"/>
          <w:sz w:val="26"/>
          <w:szCs w:val="26"/>
        </w:rPr>
        <w:t xml:space="preserve"> "при условии соблюдения кратности воздухообмена".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3" w:name="sub_1012"/>
      <w:bookmarkEnd w:id="22"/>
      <w:r w:rsidRPr="00B47F2C">
        <w:rPr>
          <w:rFonts w:ascii="Times New Roman" w:hAnsi="Times New Roman" w:cs="Times New Roman"/>
          <w:sz w:val="26"/>
          <w:szCs w:val="26"/>
        </w:rPr>
        <w:t xml:space="preserve">12. В </w:t>
      </w:r>
      <w:hyperlink r:id="rId25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абзаце первом пункта 5.7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после слов после "иметь темно-зеленый" дополнить словами "или темно-коричневый цвет и антибликовое покрытие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.".</w:t>
      </w:r>
      <w:proofErr w:type="gramEnd"/>
    </w:p>
    <w:bookmarkEnd w:id="23"/>
    <w:p w:rsidR="00B47F2C" w:rsidRPr="00B47F2C" w:rsidRDefault="00B47F2C" w:rsidP="00B47F2C">
      <w:pPr>
        <w:pStyle w:val="a7"/>
        <w:rPr>
          <w:rFonts w:ascii="Times New Roman" w:hAnsi="Times New Roman" w:cs="Times New Roman"/>
          <w:color w:val="000000"/>
          <w:sz w:val="26"/>
          <w:szCs w:val="26"/>
        </w:rPr>
      </w:pPr>
      <w:r w:rsidRPr="00B47F2C">
        <w:rPr>
          <w:rFonts w:ascii="Times New Roman" w:hAnsi="Times New Roman" w:cs="Times New Roman"/>
          <w:color w:val="000000"/>
          <w:sz w:val="26"/>
          <w:szCs w:val="26"/>
        </w:rPr>
        <w:t>ГАРАНТ:</w:t>
      </w:r>
    </w:p>
    <w:p w:rsidR="00B47F2C" w:rsidRPr="00B47F2C" w:rsidRDefault="00B47F2C" w:rsidP="00B47F2C">
      <w:pPr>
        <w:pStyle w:val="a7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 xml:space="preserve">По-видимому, в тексте предыдущего абзаца допущена опечатка. Дополнению полежат слова "или 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темно-коричневый</w:t>
      </w:r>
      <w:proofErr w:type="gramEnd"/>
      <w:r w:rsidRPr="00B47F2C">
        <w:rPr>
          <w:rFonts w:ascii="Times New Roman" w:hAnsi="Times New Roman" w:cs="Times New Roman"/>
          <w:sz w:val="26"/>
          <w:szCs w:val="26"/>
        </w:rPr>
        <w:t xml:space="preserve">" 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4" w:name="sub_1013"/>
      <w:r w:rsidRPr="00B47F2C">
        <w:rPr>
          <w:rFonts w:ascii="Times New Roman" w:hAnsi="Times New Roman" w:cs="Times New Roman"/>
          <w:sz w:val="26"/>
          <w:szCs w:val="26"/>
        </w:rPr>
        <w:t xml:space="preserve">13. Первое предложение </w:t>
      </w:r>
      <w:hyperlink r:id="rId26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абзаца четвертого пункта 5.7.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5" w:name="sub_15074"/>
      <w:bookmarkEnd w:id="24"/>
      <w:r w:rsidRPr="00B47F2C">
        <w:rPr>
          <w:rFonts w:ascii="Times New Roman" w:hAnsi="Times New Roman" w:cs="Times New Roman"/>
          <w:sz w:val="26"/>
          <w:szCs w:val="26"/>
        </w:rPr>
        <w:lastRenderedPageBreak/>
        <w:t>"Допускается оборудование учебных помещений и кабинетов интерактивными досками, сенсорными экранами, информационными панелями и другими средствами отображения информации, отвечающими гигиеническим требованиям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."</w:t>
      </w:r>
      <w:proofErr w:type="gramEnd"/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6" w:name="sub_1014"/>
      <w:bookmarkEnd w:id="25"/>
      <w:r w:rsidRPr="00B47F2C">
        <w:rPr>
          <w:rFonts w:ascii="Times New Roman" w:hAnsi="Times New Roman" w:cs="Times New Roman"/>
          <w:sz w:val="26"/>
          <w:szCs w:val="26"/>
        </w:rPr>
        <w:t xml:space="preserve">14. </w:t>
      </w:r>
      <w:hyperlink r:id="rId27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Главу V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"Требования к помещениям и оборудованию" дополнить </w:t>
      </w:r>
      <w:hyperlink r:id="rId28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пунктом 5.19.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7" w:name="sub_1519"/>
      <w:bookmarkEnd w:id="26"/>
      <w:r w:rsidRPr="00B47F2C">
        <w:rPr>
          <w:rFonts w:ascii="Times New Roman" w:hAnsi="Times New Roman" w:cs="Times New Roman"/>
          <w:sz w:val="26"/>
          <w:szCs w:val="26"/>
        </w:rPr>
        <w:t>"5.19. Вместимость малокомплектных общеобразовательных организаций определяется заданием на проектирование.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8" w:name="sub_15191"/>
      <w:bookmarkEnd w:id="27"/>
      <w:r w:rsidRPr="00B47F2C">
        <w:rPr>
          <w:rFonts w:ascii="Times New Roman" w:hAnsi="Times New Roman" w:cs="Times New Roman"/>
          <w:sz w:val="26"/>
          <w:szCs w:val="26"/>
        </w:rPr>
        <w:t xml:space="preserve">5.19.1. 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При проектировании малокомплектных общеобразовательных организациях, обязательный набор помещений включает: гардероб; учебные кабинеты; столовую; санитарные узлы (раздельно для обучающихся и персонала); рекреации; помещение для хранения уборочного инвентаря; помещения медицинского назначения (кабинет врача для осмотра детей, процедурный кабинет); спортивный зал, помещение снарядной; административно-хозяйственные помещения, актовый зал и библиотеку.</w:t>
      </w:r>
      <w:proofErr w:type="gramEnd"/>
      <w:r w:rsidRPr="00B47F2C">
        <w:rPr>
          <w:rFonts w:ascii="Times New Roman" w:hAnsi="Times New Roman" w:cs="Times New Roman"/>
          <w:sz w:val="26"/>
          <w:szCs w:val="26"/>
        </w:rPr>
        <w:t xml:space="preserve"> При спортивных залах оборудуются раздельные для мальчиков и девочек душевые, туалеты.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29" w:name="sub_15192"/>
      <w:bookmarkEnd w:id="28"/>
      <w:r w:rsidRPr="00B47F2C">
        <w:rPr>
          <w:rFonts w:ascii="Times New Roman" w:hAnsi="Times New Roman" w:cs="Times New Roman"/>
          <w:sz w:val="26"/>
          <w:szCs w:val="26"/>
        </w:rPr>
        <w:t>5.19.2. Спортивный зал, столовая, технологические мастерские для мальчиков, гардероб размещаются на первом этаже. Допускается размещение гардероба в цокольном этаже задания.</w:t>
      </w:r>
    </w:p>
    <w:bookmarkEnd w:id="29"/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 xml:space="preserve">При проектировании общеобразовательной организации помещения 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раздевальных</w:t>
      </w:r>
      <w:proofErr w:type="gramEnd"/>
      <w:r w:rsidRPr="00B47F2C">
        <w:rPr>
          <w:rFonts w:ascii="Times New Roman" w:hAnsi="Times New Roman" w:cs="Times New Roman"/>
          <w:sz w:val="26"/>
          <w:szCs w:val="26"/>
        </w:rPr>
        <w:t xml:space="preserve"> при спортивном зале предусматриваются площадью не менее 14,0 </w:t>
      </w:r>
      <w:r w:rsidRPr="00B47F2C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203200" cy="25400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7F2C">
        <w:rPr>
          <w:rFonts w:ascii="Times New Roman" w:hAnsi="Times New Roman" w:cs="Times New Roman"/>
          <w:sz w:val="26"/>
          <w:szCs w:val="26"/>
        </w:rPr>
        <w:t xml:space="preserve"> каждая.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0" w:name="sub_15193"/>
      <w:r w:rsidRPr="00B47F2C">
        <w:rPr>
          <w:rFonts w:ascii="Times New Roman" w:hAnsi="Times New Roman" w:cs="Times New Roman"/>
          <w:sz w:val="26"/>
          <w:szCs w:val="26"/>
        </w:rPr>
        <w:t xml:space="preserve">5.19.3. В составе производственных помещений пищеблока предусматриваются следующие помещения: обработки овощей, 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заготовочный</w:t>
      </w:r>
      <w:proofErr w:type="gramEnd"/>
      <w:r w:rsidRPr="00B47F2C">
        <w:rPr>
          <w:rFonts w:ascii="Times New Roman" w:hAnsi="Times New Roman" w:cs="Times New Roman"/>
          <w:sz w:val="26"/>
          <w:szCs w:val="26"/>
        </w:rPr>
        <w:t xml:space="preserve"> и горячий цеха, моечная для раздельного мытья столовой и кухонной посуды.</w:t>
      </w:r>
    </w:p>
    <w:bookmarkEnd w:id="30"/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>Хранение пищевых продуктов и продовольственного сырья должно осуществляться в помещениях кладовых (для овощей, сухих продуктов, скоропортящихся продуктов). При организации ежедневного поступления пищевых продуктов и продовольственного сырья допускается использование одного помещения кладовой.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1" w:name="sub_15194"/>
      <w:r w:rsidRPr="00B47F2C">
        <w:rPr>
          <w:rFonts w:ascii="Times New Roman" w:hAnsi="Times New Roman" w:cs="Times New Roman"/>
          <w:sz w:val="26"/>
          <w:szCs w:val="26"/>
        </w:rPr>
        <w:t xml:space="preserve">5.19.4. 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Содержание и организация работы столовой в части объемно- планировочных и конструктивных решений, санитарно-технического обеспечения, требований к оборудованию, инвентарю, посуде и таре, санитарному состоянию и содержанию помещений, мытью посуды, организации питания, в том числе формированию примерного меню, условий и технологии изготовления блюд, требований к профилактике витаминной и микроэлементной недостаточности, организации питьевого режима, соблюдению правил личной гигиены и прохождению медицинских осмотров персоналом</w:t>
      </w:r>
      <w:proofErr w:type="gramEnd"/>
      <w:r w:rsidRPr="00B47F2C">
        <w:rPr>
          <w:rFonts w:ascii="Times New Roman" w:hAnsi="Times New Roman" w:cs="Times New Roman"/>
          <w:sz w:val="26"/>
          <w:szCs w:val="26"/>
        </w:rPr>
        <w:t xml:space="preserve">, хранению и перевозке пищевых продуктов, ежедневному ведению необходимой документации пищеблока </w:t>
      </w:r>
      <w:r w:rsidRPr="00B47F2C">
        <w:rPr>
          <w:rFonts w:ascii="Times New Roman" w:hAnsi="Times New Roman" w:cs="Times New Roman"/>
          <w:sz w:val="26"/>
          <w:szCs w:val="26"/>
        </w:rPr>
        <w:lastRenderedPageBreak/>
        <w:t>(бракеражные журналы, журнал здоровья и другие) должны соответствовать санитарно-эпидемиологическим требованиям к организации питания обучающихся в общеобразовательных организациях и профессиональных образовательных организациях.</w:t>
      </w:r>
    </w:p>
    <w:bookmarkEnd w:id="31"/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 xml:space="preserve">Режим питания и кратность приема пищи должны устанавливаться в зависимости от времени пребывания 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B47F2C">
        <w:rPr>
          <w:rFonts w:ascii="Times New Roman" w:hAnsi="Times New Roman" w:cs="Times New Roman"/>
          <w:sz w:val="26"/>
          <w:szCs w:val="26"/>
        </w:rPr>
        <w:t xml:space="preserve"> в организации*.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2" w:name="sub_15195"/>
      <w:r w:rsidRPr="00B47F2C">
        <w:rPr>
          <w:rFonts w:ascii="Times New Roman" w:hAnsi="Times New Roman" w:cs="Times New Roman"/>
          <w:sz w:val="26"/>
          <w:szCs w:val="26"/>
        </w:rPr>
        <w:t>5.19.5. Поверхность стен, полов и потолков помещений медицинского назначения (кабинета врача для осмотра детей и процедурного кабинета) должна быть гладкой, без дефектов, легкодоступной для влажной уборки и устойчивой к обработке моющими и дезинфекционными средствами. Используемые панели должны иметь гладкую поверхность.</w:t>
      </w:r>
    </w:p>
    <w:bookmarkEnd w:id="32"/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 xml:space="preserve">Площадь кабинета врача предусматривается не менее 12 </w:t>
      </w:r>
      <w:r w:rsidRPr="00B47F2C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203200" cy="254000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7F2C">
        <w:rPr>
          <w:rFonts w:ascii="Times New Roman" w:hAnsi="Times New Roman" w:cs="Times New Roman"/>
          <w:sz w:val="26"/>
          <w:szCs w:val="26"/>
        </w:rPr>
        <w:t xml:space="preserve">, процедурного - не менее 12 </w:t>
      </w:r>
      <w:r w:rsidRPr="00B47F2C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203200" cy="25400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7F2C">
        <w:rPr>
          <w:rFonts w:ascii="Times New Roman" w:hAnsi="Times New Roman" w:cs="Times New Roman"/>
          <w:sz w:val="26"/>
          <w:szCs w:val="26"/>
        </w:rPr>
        <w:t>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>В помещениях медицинского назначения должны быть установлены умывальники с подводкой горячей и холодной воды, оборудованные смесителями.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>Помещения должны иметь естественное освещение.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>Искусственная освещенность, источник света, тип лампы принимаются в соответствии с гигиеническими требованиями к естественному, искусственному и совмещенному освещению жилых и общественных зданий.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 xml:space="preserve">Необходимо предусмотреть помещение и (или) место для временной изоляции 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заболевших</w:t>
      </w:r>
      <w:proofErr w:type="gramEnd"/>
      <w:r w:rsidRPr="00B47F2C">
        <w:rPr>
          <w:rFonts w:ascii="Times New Roman" w:hAnsi="Times New Roman" w:cs="Times New Roman"/>
          <w:sz w:val="26"/>
          <w:szCs w:val="26"/>
        </w:rPr>
        <w:t xml:space="preserve"> обучающихся.".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3" w:name="sub_1015"/>
      <w:r w:rsidRPr="00B47F2C">
        <w:rPr>
          <w:rFonts w:ascii="Times New Roman" w:hAnsi="Times New Roman" w:cs="Times New Roman"/>
          <w:sz w:val="26"/>
          <w:szCs w:val="26"/>
        </w:rPr>
        <w:t xml:space="preserve">15. </w:t>
      </w:r>
      <w:hyperlink r:id="rId32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Абзац первый пункта 6.2.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после слов "спортивного зала - 20 - 22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°С</w:t>
      </w:r>
      <w:proofErr w:type="gramEnd"/>
      <w:r w:rsidRPr="00B47F2C">
        <w:rPr>
          <w:rFonts w:ascii="Times New Roman" w:hAnsi="Times New Roman" w:cs="Times New Roman"/>
          <w:sz w:val="26"/>
          <w:szCs w:val="26"/>
        </w:rPr>
        <w:t>" дополнить словами "душевых - 24 - 25°С, санитарных узлах и комнатах личной гигиены должна составлять 19 - 21°С".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4" w:name="sub_1016"/>
      <w:bookmarkEnd w:id="33"/>
      <w:r w:rsidRPr="00B47F2C">
        <w:rPr>
          <w:rFonts w:ascii="Times New Roman" w:hAnsi="Times New Roman" w:cs="Times New Roman"/>
          <w:sz w:val="26"/>
          <w:szCs w:val="26"/>
        </w:rPr>
        <w:t xml:space="preserve">16. В </w:t>
      </w:r>
      <w:hyperlink r:id="rId33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абзаце втором пункта 8.1.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исключить слова "во вновь 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строящихся</w:t>
      </w:r>
      <w:proofErr w:type="gramEnd"/>
      <w:r w:rsidRPr="00B47F2C">
        <w:rPr>
          <w:rFonts w:ascii="Times New Roman" w:hAnsi="Times New Roman" w:cs="Times New Roman"/>
          <w:sz w:val="26"/>
          <w:szCs w:val="26"/>
        </w:rPr>
        <w:t xml:space="preserve"> и реконструируемых".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5" w:name="sub_1017"/>
      <w:bookmarkEnd w:id="34"/>
      <w:r w:rsidRPr="00B47F2C">
        <w:rPr>
          <w:rFonts w:ascii="Times New Roman" w:hAnsi="Times New Roman" w:cs="Times New Roman"/>
          <w:sz w:val="26"/>
          <w:szCs w:val="26"/>
        </w:rPr>
        <w:t xml:space="preserve">17. </w:t>
      </w:r>
      <w:hyperlink r:id="rId34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Пункт 8.5.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6" w:name="sub_1805"/>
      <w:bookmarkEnd w:id="35"/>
      <w:r w:rsidRPr="00B47F2C">
        <w:rPr>
          <w:rFonts w:ascii="Times New Roman" w:hAnsi="Times New Roman" w:cs="Times New Roman"/>
          <w:sz w:val="26"/>
          <w:szCs w:val="26"/>
        </w:rPr>
        <w:t>"В неканализованных районах здания общеобразовательной организации оборудуются внутренней канализацией с устройством выгреба или септика или локальных очистных сооружений. При строительстве общеобразовательных организаций в неканализованных районах не допускается устройство надворных туалетов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.".</w:t>
      </w:r>
      <w:proofErr w:type="gramEnd"/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7" w:name="sub_1018"/>
      <w:bookmarkEnd w:id="36"/>
      <w:r w:rsidRPr="00B47F2C">
        <w:rPr>
          <w:rFonts w:ascii="Times New Roman" w:hAnsi="Times New Roman" w:cs="Times New Roman"/>
          <w:sz w:val="26"/>
          <w:szCs w:val="26"/>
        </w:rPr>
        <w:t xml:space="preserve">18. В пункте 10.1. </w:t>
      </w:r>
      <w:hyperlink r:id="rId35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абзац второй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8" w:name="sub_110012"/>
      <w:bookmarkEnd w:id="37"/>
      <w:r w:rsidRPr="00B47F2C">
        <w:rPr>
          <w:rFonts w:ascii="Times New Roman" w:hAnsi="Times New Roman" w:cs="Times New Roman"/>
          <w:sz w:val="26"/>
          <w:szCs w:val="26"/>
        </w:rPr>
        <w:lastRenderedPageBreak/>
        <w:t>"Количество учащихся в классе определяется исходя из расчета соблюдения нормы площади на одного обучающегося, соблюдении требований к расстановке мебели в учебных помещениях, в том числе удаленности мест для занятий от светонесущей стены, требований к естественному и искусственному освещению.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39" w:name="sub_110013"/>
      <w:bookmarkEnd w:id="38"/>
      <w:r w:rsidRPr="00B47F2C">
        <w:rPr>
          <w:rFonts w:ascii="Times New Roman" w:hAnsi="Times New Roman" w:cs="Times New Roman"/>
          <w:sz w:val="26"/>
          <w:szCs w:val="26"/>
        </w:rPr>
        <w:t>При наличии необходимых условий и средств для обучения возможно деление классов по учебным предметам на группы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.".</w:t>
      </w:r>
      <w:proofErr w:type="gramEnd"/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40" w:name="sub_1019"/>
      <w:bookmarkEnd w:id="39"/>
      <w:r w:rsidRPr="00B47F2C">
        <w:rPr>
          <w:rFonts w:ascii="Times New Roman" w:hAnsi="Times New Roman" w:cs="Times New Roman"/>
          <w:sz w:val="26"/>
          <w:szCs w:val="26"/>
        </w:rPr>
        <w:t xml:space="preserve">19. </w:t>
      </w:r>
      <w:hyperlink r:id="rId36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Пункт 10.5.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41" w:name="sub_11005"/>
      <w:bookmarkEnd w:id="40"/>
      <w:r w:rsidRPr="00B47F2C">
        <w:rPr>
          <w:rFonts w:ascii="Times New Roman" w:hAnsi="Times New Roman" w:cs="Times New Roman"/>
          <w:sz w:val="26"/>
          <w:szCs w:val="26"/>
        </w:rPr>
        <w:t xml:space="preserve">"Основная образовательная программа реализуется через организацию урочной и внеурочной деятельности. 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Общий объем нагрузки и максимальный объем аудиторной нагрузки на обучающихся не должен превышать требований, установленных в таблице 3.</w:t>
      </w:r>
      <w:proofErr w:type="gramEnd"/>
    </w:p>
    <w:bookmarkEnd w:id="41"/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47F2C" w:rsidRPr="00B47F2C" w:rsidRDefault="00B47F2C" w:rsidP="00B47F2C">
      <w:pPr>
        <w:ind w:firstLine="698"/>
        <w:jc w:val="both"/>
        <w:rPr>
          <w:rFonts w:ascii="Times New Roman" w:hAnsi="Times New Roman" w:cs="Times New Roman"/>
          <w:sz w:val="26"/>
          <w:szCs w:val="26"/>
        </w:rPr>
      </w:pPr>
      <w:bookmarkStart w:id="42" w:name="sub_1003"/>
      <w:r w:rsidRPr="00B47F2C">
        <w:rPr>
          <w:rStyle w:val="a5"/>
          <w:rFonts w:ascii="Times New Roman" w:hAnsi="Times New Roman" w:cs="Times New Roman"/>
          <w:sz w:val="26"/>
          <w:szCs w:val="26"/>
        </w:rPr>
        <w:t>Таблица 3</w:t>
      </w:r>
    </w:p>
    <w:bookmarkEnd w:id="42"/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47F2C" w:rsidRPr="00B47F2C" w:rsidRDefault="00B47F2C" w:rsidP="00B47F2C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 xml:space="preserve">Гигиенические требования к максимальному общему объему недельной образовательной нагрузки 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</w:p>
    <w:tbl>
      <w:tblPr>
        <w:tblpPr w:leftFromText="180" w:rightFromText="180" w:vertAnchor="text" w:horzAnchor="margin" w:tblpXSpec="center" w:tblpY="308"/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380"/>
        <w:gridCol w:w="2380"/>
        <w:gridCol w:w="2380"/>
        <w:gridCol w:w="3080"/>
      </w:tblGrid>
      <w:tr w:rsidR="00B47F2C" w:rsidRPr="00B47F2C" w:rsidTr="00B47F2C">
        <w:tblPrEx>
          <w:tblCellMar>
            <w:top w:w="0" w:type="dxa"/>
            <w:bottom w:w="0" w:type="dxa"/>
          </w:tblCellMar>
        </w:tblPrEx>
        <w:tc>
          <w:tcPr>
            <w:tcW w:w="23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Классы</w:t>
            </w:r>
          </w:p>
        </w:tc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Максимально допустимая аудиторная недельная нагрузка (в академических часах)*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Максимально допустимый недельный объем нагрузки внеурочной деятельности (в академических часах)**</w:t>
            </w:r>
          </w:p>
        </w:tc>
      </w:tr>
      <w:tr w:rsidR="00B47F2C" w:rsidRPr="00B47F2C" w:rsidTr="00B47F2C">
        <w:tblPrEx>
          <w:tblCellMar>
            <w:top w:w="0" w:type="dxa"/>
            <w:bottom w:w="0" w:type="dxa"/>
          </w:tblCellMar>
        </w:tblPrEx>
        <w:tc>
          <w:tcPr>
            <w:tcW w:w="23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при 6-ти дневной неделе, не более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при 5-ти дневной неделе, не более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Независимо от продолжительности учебной недели, не более</w:t>
            </w:r>
          </w:p>
        </w:tc>
      </w:tr>
      <w:tr w:rsidR="00B47F2C" w:rsidRPr="00B47F2C" w:rsidTr="00B47F2C">
        <w:tblPrEx>
          <w:tblCellMar>
            <w:top w:w="0" w:type="dxa"/>
            <w:bottom w:w="0" w:type="dxa"/>
          </w:tblCellMar>
        </w:tblPrEx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B47F2C" w:rsidRPr="00B47F2C" w:rsidTr="00B47F2C">
        <w:tblPrEx>
          <w:tblCellMar>
            <w:top w:w="0" w:type="dxa"/>
            <w:bottom w:w="0" w:type="dxa"/>
          </w:tblCellMar>
        </w:tblPrEx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2 - 4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B47F2C" w:rsidRPr="00B47F2C" w:rsidTr="00B47F2C">
        <w:tblPrEx>
          <w:tblCellMar>
            <w:top w:w="0" w:type="dxa"/>
            <w:bottom w:w="0" w:type="dxa"/>
          </w:tblCellMar>
        </w:tblPrEx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B47F2C" w:rsidRPr="00B47F2C" w:rsidTr="00B47F2C">
        <w:tblPrEx>
          <w:tblCellMar>
            <w:top w:w="0" w:type="dxa"/>
            <w:bottom w:w="0" w:type="dxa"/>
          </w:tblCellMar>
        </w:tblPrEx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B47F2C" w:rsidRPr="00B47F2C" w:rsidTr="00B47F2C">
        <w:tblPrEx>
          <w:tblCellMar>
            <w:top w:w="0" w:type="dxa"/>
            <w:bottom w:w="0" w:type="dxa"/>
          </w:tblCellMar>
        </w:tblPrEx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B47F2C" w:rsidRPr="00B47F2C" w:rsidTr="00B47F2C">
        <w:tblPrEx>
          <w:tblCellMar>
            <w:top w:w="0" w:type="dxa"/>
            <w:bottom w:w="0" w:type="dxa"/>
          </w:tblCellMar>
        </w:tblPrEx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8 - 9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B47F2C" w:rsidRPr="00B47F2C" w:rsidTr="00B47F2C">
        <w:tblPrEx>
          <w:tblCellMar>
            <w:top w:w="0" w:type="dxa"/>
            <w:bottom w:w="0" w:type="dxa"/>
          </w:tblCellMar>
        </w:tblPrEx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10 - 11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7F2C" w:rsidRPr="00B47F2C" w:rsidRDefault="00B47F2C" w:rsidP="00B47F2C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B47F2C" w:rsidRPr="00B47F2C" w:rsidTr="00B47F2C">
        <w:tblPrEx>
          <w:tblCellMar>
            <w:top w:w="0" w:type="dxa"/>
            <w:bottom w:w="0" w:type="dxa"/>
          </w:tblCellMar>
        </w:tblPrEx>
        <w:tc>
          <w:tcPr>
            <w:tcW w:w="102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47F2C" w:rsidRPr="00B47F2C" w:rsidRDefault="00B47F2C" w:rsidP="00B47F2C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7F2C">
              <w:rPr>
                <w:rStyle w:val="a5"/>
                <w:rFonts w:ascii="Times New Roman" w:hAnsi="Times New Roman" w:cs="Times New Roman"/>
                <w:sz w:val="26"/>
                <w:szCs w:val="26"/>
              </w:rPr>
              <w:t>Примечание:</w:t>
            </w:r>
          </w:p>
          <w:p w:rsidR="00B47F2C" w:rsidRPr="00B47F2C" w:rsidRDefault="00B47F2C" w:rsidP="00B47F2C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43" w:name="sub_10031"/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* Максимально допустимая аудиторная недельная нагрузка включает обязательную часть учебного плана и часть учебного плана, формируемую участниками образовательных отношений.</w:t>
            </w:r>
            <w:bookmarkEnd w:id="43"/>
          </w:p>
          <w:p w:rsidR="00B47F2C" w:rsidRPr="00B47F2C" w:rsidRDefault="00B47F2C" w:rsidP="00B47F2C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44" w:name="sub_10032"/>
            <w:r w:rsidRPr="00B47F2C">
              <w:rPr>
                <w:rFonts w:ascii="Times New Roman" w:hAnsi="Times New Roman" w:cs="Times New Roman"/>
                <w:sz w:val="26"/>
                <w:szCs w:val="26"/>
              </w:rPr>
              <w:t>** Часы внеурочной деятельности могут быть реализованы как в течение учебной недели, так и в период каникул, в выходные и нерабочие праздничные дни. Внеурочная деятельность организуется на добровольной основе в соответствии с выбором участников образовательных отношений.</w:t>
            </w:r>
            <w:bookmarkEnd w:id="44"/>
          </w:p>
        </w:tc>
      </w:tr>
    </w:tbl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lastRenderedPageBreak/>
        <w:t>Часы, отведенные на внеурочную деятельность, используются для проведения общественно полезных практик, исследовательской деятельности, реализации образовательных проектов, экскурсий, походов, соревнований, посещений театров, музеев и других мероприятий.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>Допускается перераспределение часов внеурочной деятельности по годам обучения в пределах одного уровня общего образования, а также их суммирование в течение учебного года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.".</w:t>
      </w:r>
      <w:proofErr w:type="gramEnd"/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45" w:name="sub_1020"/>
      <w:r w:rsidRPr="00B47F2C">
        <w:rPr>
          <w:rFonts w:ascii="Times New Roman" w:hAnsi="Times New Roman" w:cs="Times New Roman"/>
          <w:sz w:val="26"/>
          <w:szCs w:val="26"/>
        </w:rPr>
        <w:t xml:space="preserve">20. В </w:t>
      </w:r>
      <w:hyperlink r:id="rId37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абзаце первом пункта 10.6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слова "максимальной допустимой нагрузки" 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заменить на слова</w:t>
      </w:r>
      <w:proofErr w:type="gramEnd"/>
      <w:r w:rsidRPr="00B47F2C">
        <w:rPr>
          <w:rFonts w:ascii="Times New Roman" w:hAnsi="Times New Roman" w:cs="Times New Roman"/>
          <w:sz w:val="26"/>
          <w:szCs w:val="26"/>
        </w:rPr>
        <w:t xml:space="preserve"> "максимально допустимой аудиторной недельной нагрузки".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46" w:name="sub_1021"/>
      <w:bookmarkEnd w:id="45"/>
      <w:r w:rsidRPr="00B47F2C">
        <w:rPr>
          <w:rFonts w:ascii="Times New Roman" w:hAnsi="Times New Roman" w:cs="Times New Roman"/>
          <w:sz w:val="26"/>
          <w:szCs w:val="26"/>
        </w:rPr>
        <w:t xml:space="preserve">21. В </w:t>
      </w:r>
      <w:hyperlink r:id="rId38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абзаце втором пункта 10.6.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исключить слова: "и 1 раз в неделю - не более 5 уроков, за счет урока физической культуры".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47" w:name="sub_1022"/>
      <w:bookmarkEnd w:id="46"/>
      <w:r w:rsidRPr="00B47F2C">
        <w:rPr>
          <w:rFonts w:ascii="Times New Roman" w:hAnsi="Times New Roman" w:cs="Times New Roman"/>
          <w:sz w:val="26"/>
          <w:szCs w:val="26"/>
        </w:rPr>
        <w:t xml:space="preserve">22. В </w:t>
      </w:r>
      <w:hyperlink r:id="rId39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абзаце третьем пункта 10.6.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исключить слова: "и один раз в неделю 6 уроков за счет урока физической культуры при 6-ти дневной учебной неделе".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48" w:name="sub_1023"/>
      <w:bookmarkEnd w:id="47"/>
      <w:r w:rsidRPr="00B47F2C">
        <w:rPr>
          <w:rFonts w:ascii="Times New Roman" w:hAnsi="Times New Roman" w:cs="Times New Roman"/>
          <w:sz w:val="26"/>
          <w:szCs w:val="26"/>
        </w:rPr>
        <w:t xml:space="preserve">23. </w:t>
      </w:r>
      <w:hyperlink r:id="rId40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Пункт 10.6.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дополнить </w:t>
      </w:r>
      <w:hyperlink r:id="rId41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абзацами седьмым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, </w:t>
      </w:r>
      <w:hyperlink r:id="rId42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восьмым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, </w:t>
      </w:r>
      <w:hyperlink r:id="rId43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девятым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, </w:t>
      </w:r>
      <w:hyperlink r:id="rId44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десятым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и </w:t>
      </w:r>
      <w:hyperlink r:id="rId45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одиннадцатым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49" w:name="sub_110067"/>
      <w:bookmarkEnd w:id="48"/>
      <w:r w:rsidRPr="00B47F2C">
        <w:rPr>
          <w:rFonts w:ascii="Times New Roman" w:hAnsi="Times New Roman" w:cs="Times New Roman"/>
          <w:sz w:val="26"/>
          <w:szCs w:val="26"/>
        </w:rPr>
        <w:t>"Общий объем нагрузки в течение дня не должен превышать: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0" w:name="sub_110068"/>
      <w:bookmarkEnd w:id="49"/>
      <w:r w:rsidRPr="00B47F2C">
        <w:rPr>
          <w:rFonts w:ascii="Times New Roman" w:hAnsi="Times New Roman" w:cs="Times New Roman"/>
          <w:sz w:val="26"/>
          <w:szCs w:val="26"/>
        </w:rPr>
        <w:t>- для обучающихся 1-х классов - 4 уроков и один раз в неделю 5 уроков за счет урока физической культуры;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1" w:name="sub_110069"/>
      <w:bookmarkEnd w:id="50"/>
      <w:r w:rsidRPr="00B47F2C">
        <w:rPr>
          <w:rFonts w:ascii="Times New Roman" w:hAnsi="Times New Roman" w:cs="Times New Roman"/>
          <w:sz w:val="26"/>
          <w:szCs w:val="26"/>
        </w:rPr>
        <w:t>- для обучающихся 2 - 4 классов - 5 уроков и один раз в неделю 6 уроков за счет урока физической культуры;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2" w:name="sub_1100610"/>
      <w:bookmarkEnd w:id="51"/>
      <w:r w:rsidRPr="00B47F2C">
        <w:rPr>
          <w:rFonts w:ascii="Times New Roman" w:hAnsi="Times New Roman" w:cs="Times New Roman"/>
          <w:sz w:val="26"/>
          <w:szCs w:val="26"/>
        </w:rPr>
        <w:t>- для обучающихся 5 - 7 классов - не более 7 уроков;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3" w:name="sub_1100611"/>
      <w:bookmarkEnd w:id="52"/>
      <w:r w:rsidRPr="00B47F2C">
        <w:rPr>
          <w:rFonts w:ascii="Times New Roman" w:hAnsi="Times New Roman" w:cs="Times New Roman"/>
          <w:sz w:val="26"/>
          <w:szCs w:val="26"/>
        </w:rPr>
        <w:t>- для обучающихся 8 - 11 классов - не более 8 уроков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."</w:t>
      </w:r>
      <w:proofErr w:type="gramEnd"/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4" w:name="sub_1024"/>
      <w:bookmarkEnd w:id="53"/>
      <w:r w:rsidRPr="00B47F2C">
        <w:rPr>
          <w:rFonts w:ascii="Times New Roman" w:hAnsi="Times New Roman" w:cs="Times New Roman"/>
          <w:sz w:val="26"/>
          <w:szCs w:val="26"/>
        </w:rPr>
        <w:t xml:space="preserve">24. </w:t>
      </w:r>
      <w:hyperlink r:id="rId46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Абзац третий пункта 10.8.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дополнить предложением следующего содержания: "Допускается проведение сдвоенных уроков физической культуры (занятия на лыжах, занятия в бассейне)".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5" w:name="sub_1025"/>
      <w:bookmarkEnd w:id="54"/>
      <w:r w:rsidRPr="00B47F2C">
        <w:rPr>
          <w:rFonts w:ascii="Times New Roman" w:hAnsi="Times New Roman" w:cs="Times New Roman"/>
          <w:sz w:val="26"/>
          <w:szCs w:val="26"/>
        </w:rPr>
        <w:t xml:space="preserve">25. </w:t>
      </w:r>
      <w:hyperlink r:id="rId47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Пункт 10.10.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6" w:name="sub_10"/>
      <w:bookmarkEnd w:id="55"/>
      <w:r w:rsidRPr="00B47F2C">
        <w:rPr>
          <w:rFonts w:ascii="Times New Roman" w:hAnsi="Times New Roman" w:cs="Times New Roman"/>
          <w:sz w:val="26"/>
          <w:szCs w:val="26"/>
        </w:rPr>
        <w:t>"Обучение в 1-м классе осуществляется с соблюдением следующих дополнительных требований:</w:t>
      </w:r>
    </w:p>
    <w:bookmarkEnd w:id="56"/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>- учебные занятия проводятся по 5-дневной учебной неделе и только в первую смену;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>- использование "ступенчатого" режима обучения в первом полугодии (в сентябре, октябре - по 3 урока в день по 35 минут каждый, в ноябре-декабре - по 4 урока в день по 35 минут каждый; январь - май - по 4 урока в день по 40 минут каждый).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lastRenderedPageBreak/>
        <w:t>- рекомендуется организация в середине учебного дня динамической паузы продолжительностью не менее 40 минут;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>- обучение проводится без балльного оценивания занятий обучающихся и домашних заданий;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>- дополнительные недельные каникулы в середине третьей четверти при традиционном режиме обучения. Возможна организация дополнительных каникул независимо от четвертей (триместров).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>В общеобразовательной организации может осуществляться присмотр и уход в группах продленного дня при создании условий, включающих организацию: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>- полдника и прогулок для всех учащихся;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>- полдника, прогулок и дневного сна для детей первого года обучения".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7" w:name="sub_1026"/>
      <w:r w:rsidRPr="00B47F2C">
        <w:rPr>
          <w:rFonts w:ascii="Times New Roman" w:hAnsi="Times New Roman" w:cs="Times New Roman"/>
          <w:sz w:val="26"/>
          <w:szCs w:val="26"/>
        </w:rPr>
        <w:t xml:space="preserve">26. Название четвертой графы </w:t>
      </w:r>
      <w:hyperlink r:id="rId48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таблицы 5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пункта 10.18 изложить в следующей редакции:</w:t>
      </w:r>
    </w:p>
    <w:bookmarkEnd w:id="57"/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>"Просмотр динамических изображений на экранах отраженного свечения".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8" w:name="sub_1027"/>
      <w:r w:rsidRPr="00B47F2C">
        <w:rPr>
          <w:rFonts w:ascii="Times New Roman" w:hAnsi="Times New Roman" w:cs="Times New Roman"/>
          <w:sz w:val="26"/>
          <w:szCs w:val="26"/>
        </w:rPr>
        <w:t xml:space="preserve">27. </w:t>
      </w:r>
      <w:hyperlink r:id="rId49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Пункт 10.18.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дополнить </w:t>
      </w:r>
      <w:hyperlink r:id="rId50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абзацами пятым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, </w:t>
      </w:r>
      <w:hyperlink r:id="rId51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шестым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и </w:t>
      </w:r>
      <w:hyperlink r:id="rId52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седьмым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59" w:name="sub_110185"/>
      <w:bookmarkEnd w:id="58"/>
      <w:r w:rsidRPr="00B47F2C">
        <w:rPr>
          <w:rFonts w:ascii="Times New Roman" w:hAnsi="Times New Roman" w:cs="Times New Roman"/>
          <w:sz w:val="26"/>
          <w:szCs w:val="26"/>
        </w:rPr>
        <w:t>"Продолжительность непрерывного использования компьютера с жидкокристаллическим монитором на уроках составляет: для учащихся 1 - 2-х классов - не более 20 минут, для учащихся 3 - 4 классов - не более 25 минут, для учащихся 5 - 6 классов - не более 30 минут, для учащихся 7 - 11 классов - 35 минут.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60" w:name="sub_110186"/>
      <w:bookmarkEnd w:id="59"/>
      <w:r w:rsidRPr="00B47F2C">
        <w:rPr>
          <w:rFonts w:ascii="Times New Roman" w:hAnsi="Times New Roman" w:cs="Times New Roman"/>
          <w:sz w:val="26"/>
          <w:szCs w:val="26"/>
        </w:rPr>
        <w:t>Непрерывная продолжительность работы обучающихся непосредственно с интерактивной доской на уроках в 1 - 4 классах не должна превышать 5 минут, в 5 - 11 классах - 10 минут. Суммарная продолжительность использования интерактивной доски на уроках в 1 - 2 классах составляет не более 25 минут, 3 - 4 классах и старше - не более 30 минут при соблюдении гигиенически рациональной организации урока (оптимальная смена видов деятельности, плотность уроков 60 - 80%, физкультминутки, офтальмотренаж).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61" w:name="sub_110187"/>
      <w:bookmarkEnd w:id="60"/>
      <w:r w:rsidRPr="00B47F2C">
        <w:rPr>
          <w:rFonts w:ascii="Times New Roman" w:hAnsi="Times New Roman" w:cs="Times New Roman"/>
          <w:sz w:val="26"/>
          <w:szCs w:val="26"/>
        </w:rPr>
        <w:t>С целью профилактики утомления обучающихся не допускается использование на одном уроке более двух видов электронных средств обучения".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62" w:name="sub_1028"/>
      <w:bookmarkEnd w:id="61"/>
      <w:r w:rsidRPr="00B47F2C">
        <w:rPr>
          <w:rFonts w:ascii="Times New Roman" w:hAnsi="Times New Roman" w:cs="Times New Roman"/>
          <w:sz w:val="26"/>
          <w:szCs w:val="26"/>
        </w:rPr>
        <w:t xml:space="preserve">28. </w:t>
      </w:r>
      <w:hyperlink r:id="rId53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Пункт 10.20.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63" w:name="sub_11020"/>
      <w:bookmarkEnd w:id="62"/>
      <w:r w:rsidRPr="00B47F2C">
        <w:rPr>
          <w:rFonts w:ascii="Times New Roman" w:hAnsi="Times New Roman" w:cs="Times New Roman"/>
          <w:sz w:val="26"/>
          <w:szCs w:val="26"/>
        </w:rPr>
        <w:t xml:space="preserve">"Для удовлетворения биологической потребности в движении независимо от возраста обучающихся рекомендуется проводить не менее 3-х учебных занятий физической культурой (в урочной и внеурочной форме) в неделю, </w:t>
      </w:r>
      <w:r w:rsidRPr="00B47F2C">
        <w:rPr>
          <w:rFonts w:ascii="Times New Roman" w:hAnsi="Times New Roman" w:cs="Times New Roman"/>
          <w:sz w:val="26"/>
          <w:szCs w:val="26"/>
        </w:rPr>
        <w:lastRenderedPageBreak/>
        <w:t>предусмотренных в объеме общей недельной нагрузки. Заменять учебные занятия физической культурой другими предметами не допускается".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64" w:name="sub_1029"/>
      <w:bookmarkEnd w:id="63"/>
      <w:r w:rsidRPr="00B47F2C">
        <w:rPr>
          <w:rFonts w:ascii="Times New Roman" w:hAnsi="Times New Roman" w:cs="Times New Roman"/>
          <w:sz w:val="26"/>
          <w:szCs w:val="26"/>
        </w:rPr>
        <w:t xml:space="preserve">29. </w:t>
      </w:r>
      <w:hyperlink r:id="rId54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Пункт 11.9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65" w:name="sub_11109"/>
      <w:bookmarkEnd w:id="64"/>
      <w:r w:rsidRPr="00B47F2C">
        <w:rPr>
          <w:rFonts w:ascii="Times New Roman" w:hAnsi="Times New Roman" w:cs="Times New Roman"/>
          <w:sz w:val="26"/>
          <w:szCs w:val="26"/>
        </w:rPr>
        <w:t>"Должностные лица и работники общеобразовательных организаций, деятельность которых связана с воспитанием и обучением детей, при трудоустройстве проходят профессиональную гигиеническую подготовку и аттестацию и далее с периодичностью не реже одного раза в 2 года".</w:t>
      </w:r>
    </w:p>
    <w:bookmarkEnd w:id="65"/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r w:rsidRPr="00B47F2C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66" w:name="sub_9991"/>
      <w:r w:rsidRPr="00B47F2C">
        <w:rPr>
          <w:rFonts w:ascii="Times New Roman" w:hAnsi="Times New Roman" w:cs="Times New Roman"/>
          <w:sz w:val="26"/>
          <w:szCs w:val="26"/>
        </w:rPr>
        <w:t xml:space="preserve">* </w:t>
      </w:r>
      <w:hyperlink r:id="rId55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СанПиН 2.4.5.2409-08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"Санитарно-эпидемиологические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образования" (утверждены </w:t>
      </w:r>
      <w:hyperlink r:id="rId56" w:history="1">
        <w:r w:rsidRPr="00B47F2C">
          <w:rPr>
            <w:rStyle w:val="a6"/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B47F2C">
        <w:rPr>
          <w:rFonts w:ascii="Times New Roman" w:hAnsi="Times New Roman" w:cs="Times New Roman"/>
          <w:sz w:val="26"/>
          <w:szCs w:val="26"/>
        </w:rPr>
        <w:t xml:space="preserve"> Главного государственного санитарного врача Российской Федерации от 23.07.2008 N 45, зарегистрированным Минюстом России 07.08.2008, </w:t>
      </w:r>
      <w:proofErr w:type="gramStart"/>
      <w:r w:rsidRPr="00B47F2C">
        <w:rPr>
          <w:rFonts w:ascii="Times New Roman" w:hAnsi="Times New Roman" w:cs="Times New Roman"/>
          <w:sz w:val="26"/>
          <w:szCs w:val="26"/>
        </w:rPr>
        <w:t>регистрационный</w:t>
      </w:r>
      <w:proofErr w:type="gramEnd"/>
      <w:r w:rsidRPr="00B47F2C">
        <w:rPr>
          <w:rFonts w:ascii="Times New Roman" w:hAnsi="Times New Roman" w:cs="Times New Roman"/>
          <w:sz w:val="26"/>
          <w:szCs w:val="26"/>
        </w:rPr>
        <w:t xml:space="preserve"> N 12085).</w:t>
      </w:r>
    </w:p>
    <w:bookmarkEnd w:id="66"/>
    <w:p w:rsidR="00B47F2C" w:rsidRPr="00B47F2C" w:rsidRDefault="00B47F2C" w:rsidP="00B47F2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47F2C" w:rsidRPr="00B47F2C" w:rsidRDefault="00B47F2C" w:rsidP="00B47F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47F2C" w:rsidRPr="00B47F2C" w:rsidRDefault="00B47F2C" w:rsidP="00B47F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05D34" w:rsidRPr="00B47F2C" w:rsidRDefault="00605D34" w:rsidP="00B47F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05D34" w:rsidRPr="00B47F2C" w:rsidRDefault="00605D34" w:rsidP="00B47F2C">
      <w:pPr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t>Обзор документа</w:t>
      </w:r>
    </w:p>
    <w:p w:rsidR="00A00788" w:rsidRDefault="00605D34" w:rsidP="00A00788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B47F2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Санэпидтребования к условиям и организации обучения в общеобразовательных организациях: что нового?</w:t>
      </w:r>
    </w:p>
    <w:p w:rsidR="00605D34" w:rsidRPr="00B47F2C" w:rsidRDefault="00605D34" w:rsidP="00A00788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  <w:r w:rsidR="00A0078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t>Скорректированы Санитарно-эпидемиологические требования к условиям и организации обучения в общеобразовательных организациях (СанПиН 2.4.2.2821-10).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  <w:r w:rsidR="00A0078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Установлено, что на территории вновь строящихся зданий общеобразовательной организации необходимо предусмотреть место стоянки автотранспортных средств, предназначенных для перевозки обучающихся, в т. ч. обучающихся с ограниченными возможностями здоровья.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Закреплено, что при проектировании и строительстве нескольких зданий общеобразовательной организации, находящихся на одной территории, должны предусматриваться отапливаемые (теплые) переходы из одного здания в другое.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Неотапливаемые переходы допускаются только в III</w:t>
      </w:r>
      <w:proofErr w:type="gramStart"/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</w:t>
      </w:r>
      <w:proofErr w:type="gramEnd"/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климатическом подрайоне и IV климатическом районе.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  <w:r w:rsidR="00A0078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t>При гардеробных теперь должны предусматриваться скамейки.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Установлены требования к малокомплектным общеобразовательным организациям.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  <w:r w:rsidR="00A0078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t>До внесения изменений предусматривалось, что наполняемость классов, за исключением классов компенсирующего обучения, не должна превышать 25 человек.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 xml:space="preserve">Теперь количество учащихся в классе определяется исходя из расчета соблюдения 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нормы площади на одного обучающегося, соблюдении требований к расстановке мебели в учебных помещениях, в т. ч. удаленности мест для занятий от светонесущей стены, требований к естественному и искусственному освещению.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  <w:r w:rsidR="00A0078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Пересмотрены гигиенические требования к максимальному общему объему недельной образовательной нагрузки </w:t>
      </w:r>
      <w:proofErr w:type="gramStart"/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  <w:r w:rsidR="00A0078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t>Закреплено, что для первоклассников общий объем нагрузки в течение дня не должен превышать 4 уроков и раз в неделю 5 уроков за счет урока физкультуры, для 2-4 классов - 5 уроков и раз в неделю 6 уроков за счет урока физкультуры, для 5-7 классов - 7 уроков, для 8-11 классов - 8 уроков.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  <w:r w:rsidR="00A0078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t>Поправками допускается проведение сдвоенных уроков физкультуры (занятия на лыжах, занятия в бассейне).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  <w:r w:rsidR="00A0078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t>Определена продолжительность непрерывного использования компьютера с Ж</w:t>
      </w:r>
      <w:proofErr w:type="gramStart"/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t>К-</w:t>
      </w:r>
      <w:proofErr w:type="gramEnd"/>
      <w:r w:rsidR="00A0078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t>монитором на уроках. Для 1-2 классов это не более 20 минут, для 3-4 классов - не более 25 минут, для 5-6 классов - не более 30 минут, для 7-11 классов - 35 минут.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Установлено, что должностные лица и работники общеобразовательных организаций, деятельность которых связана с воспитанием и обучением детей, проходят профессиональную гигиеническую подготовку и аттестацию при трудоустройстве и далее с периодичностью не реже раза в 2 года.</w:t>
      </w:r>
      <w:r w:rsidRPr="00B47F2C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Зарегистрировано в Минюсте РФ 18 декабря 2015 г. Регистрационный № 40154.</w:t>
      </w:r>
    </w:p>
    <w:p w:rsidR="00702E38" w:rsidRPr="00B47F2C" w:rsidRDefault="00702E38" w:rsidP="00B47F2C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702E38" w:rsidRPr="00B47F2C" w:rsidSect="00702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05D34"/>
    <w:rsid w:val="00020951"/>
    <w:rsid w:val="0038042F"/>
    <w:rsid w:val="00465AFF"/>
    <w:rsid w:val="00605D34"/>
    <w:rsid w:val="006E7BE7"/>
    <w:rsid w:val="00702E38"/>
    <w:rsid w:val="00A00788"/>
    <w:rsid w:val="00B4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D3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47F2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5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5D3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47F2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Цветовое выделение"/>
    <w:uiPriority w:val="99"/>
    <w:rsid w:val="00B47F2C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B47F2C"/>
    <w:rPr>
      <w:color w:val="106BBE"/>
    </w:rPr>
  </w:style>
  <w:style w:type="paragraph" w:customStyle="1" w:styleId="a7">
    <w:name w:val="Комментарий"/>
    <w:basedOn w:val="a"/>
    <w:next w:val="a"/>
    <w:uiPriority w:val="99"/>
    <w:rsid w:val="00B47F2C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8">
    <w:name w:val="Нормальный (таблица)"/>
    <w:basedOn w:val="a"/>
    <w:next w:val="a"/>
    <w:uiPriority w:val="99"/>
    <w:rsid w:val="00B47F2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B47F2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12083577.1000" TargetMode="External"/><Relationship Id="rId18" Type="http://schemas.openxmlformats.org/officeDocument/2006/relationships/hyperlink" Target="garantF1://12083577.14017" TargetMode="External"/><Relationship Id="rId26" Type="http://schemas.openxmlformats.org/officeDocument/2006/relationships/hyperlink" Target="garantF1://12083577.15074" TargetMode="External"/><Relationship Id="rId39" Type="http://schemas.openxmlformats.org/officeDocument/2006/relationships/hyperlink" Target="garantF1://12083577.110063" TargetMode="External"/><Relationship Id="rId21" Type="http://schemas.openxmlformats.org/officeDocument/2006/relationships/hyperlink" Target="garantF1://12083577.14212" TargetMode="External"/><Relationship Id="rId34" Type="http://schemas.openxmlformats.org/officeDocument/2006/relationships/hyperlink" Target="garantF1://12083577.1805" TargetMode="External"/><Relationship Id="rId42" Type="http://schemas.openxmlformats.org/officeDocument/2006/relationships/hyperlink" Target="garantF1://12083577.110068" TargetMode="External"/><Relationship Id="rId47" Type="http://schemas.openxmlformats.org/officeDocument/2006/relationships/hyperlink" Target="garantF1://12083577.10" TargetMode="External"/><Relationship Id="rId50" Type="http://schemas.openxmlformats.org/officeDocument/2006/relationships/hyperlink" Target="garantF1://12083577.110185" TargetMode="External"/><Relationship Id="rId55" Type="http://schemas.openxmlformats.org/officeDocument/2006/relationships/hyperlink" Target="garantF1://12061898.1000" TargetMode="External"/><Relationship Id="rId7" Type="http://schemas.openxmlformats.org/officeDocument/2006/relationships/hyperlink" Target="garantF1://12083577.1000" TargetMode="External"/><Relationship Id="rId12" Type="http://schemas.openxmlformats.org/officeDocument/2006/relationships/hyperlink" Target="garantF1://12083577.1103" TargetMode="External"/><Relationship Id="rId17" Type="http://schemas.openxmlformats.org/officeDocument/2006/relationships/hyperlink" Target="garantF1://12083577.1401" TargetMode="External"/><Relationship Id="rId25" Type="http://schemas.openxmlformats.org/officeDocument/2006/relationships/hyperlink" Target="garantF1://12083577.1507" TargetMode="External"/><Relationship Id="rId33" Type="http://schemas.openxmlformats.org/officeDocument/2006/relationships/hyperlink" Target="garantF1://12083577.18012" TargetMode="External"/><Relationship Id="rId38" Type="http://schemas.openxmlformats.org/officeDocument/2006/relationships/hyperlink" Target="garantF1://12083577.110062" TargetMode="External"/><Relationship Id="rId46" Type="http://schemas.openxmlformats.org/officeDocument/2006/relationships/hyperlink" Target="garantF1://12083577.110083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12083577.1313" TargetMode="External"/><Relationship Id="rId20" Type="http://schemas.openxmlformats.org/officeDocument/2006/relationships/hyperlink" Target="garantF1://12083577.14132" TargetMode="External"/><Relationship Id="rId29" Type="http://schemas.openxmlformats.org/officeDocument/2006/relationships/image" Target="media/image1.emf"/><Relationship Id="rId41" Type="http://schemas.openxmlformats.org/officeDocument/2006/relationships/hyperlink" Target="garantF1://12083577.110067" TargetMode="External"/><Relationship Id="rId54" Type="http://schemas.openxmlformats.org/officeDocument/2006/relationships/hyperlink" Target="garantF1://12083577.11109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12020314.0" TargetMode="External"/><Relationship Id="rId11" Type="http://schemas.openxmlformats.org/officeDocument/2006/relationships/hyperlink" Target="garantF1://12083577.1000" TargetMode="External"/><Relationship Id="rId24" Type="http://schemas.openxmlformats.org/officeDocument/2006/relationships/hyperlink" Target="garantF1://12083577.1428" TargetMode="External"/><Relationship Id="rId32" Type="http://schemas.openxmlformats.org/officeDocument/2006/relationships/hyperlink" Target="garantF1://12083577.1602" TargetMode="External"/><Relationship Id="rId37" Type="http://schemas.openxmlformats.org/officeDocument/2006/relationships/hyperlink" Target="garantF1://12083577.11006" TargetMode="External"/><Relationship Id="rId40" Type="http://schemas.openxmlformats.org/officeDocument/2006/relationships/hyperlink" Target="garantF1://12083577.11006" TargetMode="External"/><Relationship Id="rId45" Type="http://schemas.openxmlformats.org/officeDocument/2006/relationships/hyperlink" Target="garantF1://12083577.1100611" TargetMode="External"/><Relationship Id="rId53" Type="http://schemas.openxmlformats.org/officeDocument/2006/relationships/hyperlink" Target="garantF1://12083577.11020" TargetMode="External"/><Relationship Id="rId58" Type="http://schemas.openxmlformats.org/officeDocument/2006/relationships/theme" Target="theme/theme1.xml"/><Relationship Id="rId5" Type="http://schemas.openxmlformats.org/officeDocument/2006/relationships/hyperlink" Target="garantF1://12015118.0" TargetMode="External"/><Relationship Id="rId15" Type="http://schemas.openxmlformats.org/officeDocument/2006/relationships/hyperlink" Target="garantF1://12083577.13082" TargetMode="External"/><Relationship Id="rId23" Type="http://schemas.openxmlformats.org/officeDocument/2006/relationships/hyperlink" Target="garantF1://12083577.14255" TargetMode="External"/><Relationship Id="rId28" Type="http://schemas.openxmlformats.org/officeDocument/2006/relationships/hyperlink" Target="garantF1://12083577.1519" TargetMode="External"/><Relationship Id="rId36" Type="http://schemas.openxmlformats.org/officeDocument/2006/relationships/hyperlink" Target="garantF1://12083577.11005" TargetMode="External"/><Relationship Id="rId49" Type="http://schemas.openxmlformats.org/officeDocument/2006/relationships/hyperlink" Target="garantF1://12083577.11018" TargetMode="External"/><Relationship Id="rId57" Type="http://schemas.openxmlformats.org/officeDocument/2006/relationships/fontTable" Target="fontTable.xml"/><Relationship Id="rId10" Type="http://schemas.openxmlformats.org/officeDocument/2006/relationships/hyperlink" Target="garantF1://70525952.1000" TargetMode="External"/><Relationship Id="rId19" Type="http://schemas.openxmlformats.org/officeDocument/2006/relationships/hyperlink" Target="garantF1://12083577.1405" TargetMode="External"/><Relationship Id="rId31" Type="http://schemas.openxmlformats.org/officeDocument/2006/relationships/image" Target="media/image3.emf"/><Relationship Id="rId44" Type="http://schemas.openxmlformats.org/officeDocument/2006/relationships/hyperlink" Target="garantF1://12083577.1100610" TargetMode="External"/><Relationship Id="rId52" Type="http://schemas.openxmlformats.org/officeDocument/2006/relationships/hyperlink" Target="garantF1://12083577.110187" TargetMode="External"/><Relationship Id="rId4" Type="http://schemas.openxmlformats.org/officeDocument/2006/relationships/hyperlink" Target="garantF1://71188438.0" TargetMode="External"/><Relationship Id="rId9" Type="http://schemas.openxmlformats.org/officeDocument/2006/relationships/hyperlink" Target="garantF1://70011370.1000" TargetMode="External"/><Relationship Id="rId14" Type="http://schemas.openxmlformats.org/officeDocument/2006/relationships/hyperlink" Target="garantF1://12083577.1308" TargetMode="External"/><Relationship Id="rId22" Type="http://schemas.openxmlformats.org/officeDocument/2006/relationships/hyperlink" Target="garantF1://12083577.14255" TargetMode="External"/><Relationship Id="rId27" Type="http://schemas.openxmlformats.org/officeDocument/2006/relationships/hyperlink" Target="garantF1://12083577.1500" TargetMode="External"/><Relationship Id="rId30" Type="http://schemas.openxmlformats.org/officeDocument/2006/relationships/image" Target="media/image2.emf"/><Relationship Id="rId35" Type="http://schemas.openxmlformats.org/officeDocument/2006/relationships/hyperlink" Target="garantF1://12083577.110012" TargetMode="External"/><Relationship Id="rId43" Type="http://schemas.openxmlformats.org/officeDocument/2006/relationships/hyperlink" Target="garantF1://12083577.110069" TargetMode="External"/><Relationship Id="rId48" Type="http://schemas.openxmlformats.org/officeDocument/2006/relationships/hyperlink" Target="garantF1://12083577.1005" TargetMode="External"/><Relationship Id="rId56" Type="http://schemas.openxmlformats.org/officeDocument/2006/relationships/hyperlink" Target="garantF1://12061898.0" TargetMode="External"/><Relationship Id="rId8" Type="http://schemas.openxmlformats.org/officeDocument/2006/relationships/hyperlink" Target="garantF1://12083577.0" TargetMode="External"/><Relationship Id="rId51" Type="http://schemas.openxmlformats.org/officeDocument/2006/relationships/hyperlink" Target="garantF1://12083577.110186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3488</Words>
  <Characters>19887</Characters>
  <Application>Microsoft Office Word</Application>
  <DocSecurity>0</DocSecurity>
  <Lines>165</Lines>
  <Paragraphs>46</Paragraphs>
  <ScaleCrop>false</ScaleCrop>
  <Company>ГУО ДСП</Company>
  <LinksUpToDate>false</LinksUpToDate>
  <CharactersWithSpaces>23329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user35</dc:creator>
  <cp:keywords/>
  <dc:description/>
  <cp:lastModifiedBy>user35</cp:lastModifiedBy>
  <cp:revision>6</cp:revision>
  <dcterms:created xsi:type="dcterms:W3CDTF">2015-12-28T00:35:00Z</dcterms:created>
  <dcterms:modified xsi:type="dcterms:W3CDTF">2015-12-28T00:49:00Z</dcterms:modified>
</cp:coreProperties>
</file>