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5E" w:rsidRPr="006F44B1" w:rsidRDefault="00C54D5E" w:rsidP="00C54D5E">
      <w:pPr>
        <w:pStyle w:val="2"/>
        <w:widowControl w:val="0"/>
        <w:spacing w:before="0"/>
        <w:ind w:firstLine="709"/>
        <w:jc w:val="center"/>
        <w:rPr>
          <w:rFonts w:ascii="Times New Roman" w:hAnsi="Times New Roman"/>
          <w:sz w:val="28"/>
          <w:szCs w:val="28"/>
        </w:rPr>
      </w:pPr>
      <w:bookmarkStart w:id="0" w:name="_Toc381969535"/>
      <w:r w:rsidRPr="006F44B1">
        <w:rPr>
          <w:rFonts w:ascii="Times New Roman" w:hAnsi="Times New Roman"/>
          <w:sz w:val="28"/>
          <w:szCs w:val="28"/>
        </w:rPr>
        <w:t>Статистическая форма ННШ-Ф за 2013год</w:t>
      </w:r>
      <w:bookmarkEnd w:id="0"/>
    </w:p>
    <w:p w:rsidR="00C54D5E" w:rsidRPr="00B35DB8" w:rsidRDefault="00C54D5E" w:rsidP="00C54D5E">
      <w:pPr>
        <w:jc w:val="center"/>
        <w:rPr>
          <w:rFonts w:ascii="Times New Roman" w:hAnsi="Times New Roman"/>
          <w:b/>
          <w:sz w:val="28"/>
          <w:szCs w:val="28"/>
        </w:rPr>
      </w:pPr>
      <w:r w:rsidRPr="00B35DB8">
        <w:rPr>
          <w:rFonts w:ascii="Times New Roman" w:hAnsi="Times New Roman"/>
          <w:b/>
          <w:sz w:val="28"/>
          <w:szCs w:val="28"/>
        </w:rPr>
        <w:t>«Сведения о параметрах реализации национальной образовательной инициативы «Наша новая школа»</w:t>
      </w:r>
    </w:p>
    <w:p w:rsidR="00C54D5E" w:rsidRPr="003B543E" w:rsidRDefault="00C54D5E" w:rsidP="00C54D5E">
      <w:pPr>
        <w:jc w:val="center"/>
        <w:rPr>
          <w:rFonts w:ascii="Times New Roman" w:hAnsi="Times New Roman"/>
          <w:b/>
          <w:sz w:val="28"/>
          <w:szCs w:val="28"/>
        </w:rPr>
      </w:pPr>
      <w:r w:rsidRPr="00B35DB8">
        <w:rPr>
          <w:rFonts w:ascii="Times New Roman" w:hAnsi="Times New Roman"/>
          <w:b/>
          <w:sz w:val="28"/>
          <w:szCs w:val="28"/>
        </w:rPr>
        <w:t>(ННШ-Ф, 2013 г.)</w:t>
      </w:r>
      <w:r w:rsidRPr="003B543E">
        <w:rPr>
          <w:rFonts w:ascii="Times New Roman" w:hAnsi="Times New Roman"/>
          <w:b/>
          <w:sz w:val="28"/>
          <w:szCs w:val="28"/>
        </w:rPr>
        <w:tab/>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6756"/>
        <w:gridCol w:w="2338"/>
      </w:tblGrid>
      <w:tr w:rsidR="00C54D5E" w:rsidRPr="00B35DB8" w:rsidTr="00ED43E6">
        <w:trPr>
          <w:trHeight w:val="976"/>
          <w:tblHeader/>
        </w:trPr>
        <w:tc>
          <w:tcPr>
            <w:tcW w:w="515" w:type="pct"/>
            <w:shd w:val="clear" w:color="auto" w:fill="auto"/>
            <w:tcMar>
              <w:top w:w="0" w:type="dxa"/>
              <w:left w:w="108" w:type="dxa"/>
              <w:bottom w:w="0" w:type="dxa"/>
              <w:right w:w="108" w:type="dxa"/>
            </w:tcMar>
            <w:vAlign w:val="center"/>
          </w:tcPr>
          <w:p w:rsidR="00C54D5E" w:rsidRPr="00B35DB8" w:rsidRDefault="00C54D5E" w:rsidP="00ED43E6">
            <w:pPr>
              <w:jc w:val="center"/>
              <w:rPr>
                <w:rFonts w:ascii="Times New Roman" w:hAnsi="Times New Roman"/>
                <w:b/>
              </w:rPr>
            </w:pPr>
            <w:r w:rsidRPr="00B35DB8">
              <w:rPr>
                <w:rFonts w:ascii="Times New Roman" w:hAnsi="Times New Roman"/>
                <w:b/>
              </w:rPr>
              <w:t>№</w:t>
            </w:r>
          </w:p>
        </w:tc>
        <w:tc>
          <w:tcPr>
            <w:tcW w:w="3332" w:type="pct"/>
            <w:shd w:val="clear" w:color="auto" w:fill="auto"/>
            <w:tcMar>
              <w:top w:w="0" w:type="dxa"/>
              <w:left w:w="108" w:type="dxa"/>
              <w:bottom w:w="0" w:type="dxa"/>
              <w:right w:w="108" w:type="dxa"/>
            </w:tcMar>
            <w:vAlign w:val="center"/>
          </w:tcPr>
          <w:p w:rsidR="00C54D5E" w:rsidRPr="00B35DB8" w:rsidRDefault="00C54D5E" w:rsidP="00ED43E6">
            <w:pPr>
              <w:jc w:val="center"/>
              <w:rPr>
                <w:rFonts w:ascii="Times New Roman" w:hAnsi="Times New Roman"/>
                <w:b/>
              </w:rPr>
            </w:pPr>
            <w:r w:rsidRPr="00B35DB8">
              <w:rPr>
                <w:rFonts w:ascii="Times New Roman" w:hAnsi="Times New Roman"/>
                <w:b/>
              </w:rPr>
              <w:t>Наименование показателя</w:t>
            </w:r>
          </w:p>
        </w:tc>
        <w:tc>
          <w:tcPr>
            <w:tcW w:w="1153" w:type="pct"/>
            <w:shd w:val="clear" w:color="auto" w:fill="auto"/>
            <w:vAlign w:val="center"/>
          </w:tcPr>
          <w:p w:rsidR="00C54D5E" w:rsidRPr="00B35DB8" w:rsidRDefault="00C54D5E" w:rsidP="00ED43E6">
            <w:pPr>
              <w:jc w:val="center"/>
              <w:rPr>
                <w:rFonts w:ascii="Times New Roman" w:hAnsi="Times New Roman"/>
                <w:b/>
              </w:rPr>
            </w:pPr>
            <w:r w:rsidRPr="00B35DB8">
              <w:rPr>
                <w:rFonts w:ascii="Times New Roman" w:hAnsi="Times New Roman"/>
                <w:b/>
              </w:rPr>
              <w:t xml:space="preserve">Среднее значение показателя по РФ </w:t>
            </w:r>
          </w:p>
        </w:tc>
      </w:tr>
      <w:tr w:rsidR="00C54D5E" w:rsidRPr="00B35DB8" w:rsidTr="00ED43E6">
        <w:tc>
          <w:tcPr>
            <w:tcW w:w="515" w:type="pct"/>
            <w:shd w:val="clear" w:color="auto" w:fill="BFBFBF"/>
            <w:tcMar>
              <w:top w:w="0" w:type="dxa"/>
              <w:left w:w="108" w:type="dxa"/>
              <w:bottom w:w="0" w:type="dxa"/>
              <w:right w:w="108" w:type="dxa"/>
            </w:tcMar>
            <w:vAlign w:val="center"/>
          </w:tcPr>
          <w:p w:rsidR="00C54D5E" w:rsidRPr="00B35DB8" w:rsidRDefault="00C54D5E" w:rsidP="00ED43E6">
            <w:pPr>
              <w:jc w:val="center"/>
              <w:rPr>
                <w:rFonts w:ascii="Times New Roman" w:hAnsi="Times New Roman"/>
              </w:rPr>
            </w:pPr>
          </w:p>
        </w:tc>
        <w:tc>
          <w:tcPr>
            <w:tcW w:w="3332" w:type="pct"/>
            <w:shd w:val="clear" w:color="auto" w:fill="BFBFBF"/>
            <w:tcMar>
              <w:top w:w="0" w:type="dxa"/>
              <w:left w:w="108" w:type="dxa"/>
              <w:bottom w:w="0" w:type="dxa"/>
              <w:right w:w="108" w:type="dxa"/>
            </w:tcMar>
            <w:vAlign w:val="center"/>
          </w:tcPr>
          <w:p w:rsidR="00C54D5E" w:rsidRPr="00B35DB8" w:rsidRDefault="00C54D5E" w:rsidP="00ED43E6">
            <w:pPr>
              <w:jc w:val="center"/>
              <w:rPr>
                <w:rFonts w:ascii="Times New Roman" w:hAnsi="Times New Roman"/>
              </w:rPr>
            </w:pPr>
            <w:r w:rsidRPr="00B35DB8">
              <w:rPr>
                <w:rFonts w:ascii="Times New Roman" w:hAnsi="Times New Roman"/>
                <w:b/>
                <w:bCs/>
              </w:rPr>
              <w:t>1. ОБЩИЕ ПОКАЗАТЕЛИ</w:t>
            </w:r>
          </w:p>
        </w:tc>
        <w:tc>
          <w:tcPr>
            <w:tcW w:w="1153" w:type="pct"/>
            <w:shd w:val="clear" w:color="auto" w:fill="BFBFBF"/>
          </w:tcPr>
          <w:p w:rsidR="00C54D5E" w:rsidRPr="00B35DB8" w:rsidRDefault="00C54D5E" w:rsidP="00ED43E6">
            <w:pPr>
              <w:jc w:val="center"/>
              <w:rPr>
                <w:rFonts w:ascii="Times New Roman" w:hAnsi="Times New Roman"/>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общеобразовательных учреждений на декабрь отчетного года</w:t>
            </w:r>
          </w:p>
        </w:tc>
        <w:tc>
          <w:tcPr>
            <w:tcW w:w="1153" w:type="pct"/>
            <w:shd w:val="clear" w:color="auto" w:fill="auto"/>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13 482 482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Численность обучающихся общеобразовательных учреждений </w:t>
            </w:r>
            <w:r w:rsidRPr="00B35DB8">
              <w:rPr>
                <w:rFonts w:ascii="Times New Roman" w:hAnsi="Times New Roman"/>
                <w:b/>
              </w:rPr>
              <w:t>сельской</w:t>
            </w:r>
            <w:r w:rsidRPr="00B35DB8">
              <w:rPr>
                <w:rFonts w:ascii="Times New Roman" w:hAnsi="Times New Roman"/>
              </w:rPr>
              <w:t xml:space="preserve"> местности на декабрь отчетного года</w:t>
            </w:r>
          </w:p>
        </w:tc>
        <w:tc>
          <w:tcPr>
            <w:tcW w:w="1153" w:type="pct"/>
            <w:shd w:val="clear" w:color="auto" w:fill="auto"/>
            <w:vAlign w:val="center"/>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3 578 430 чел</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Численность обучающихся общеобразовательных учреждений </w:t>
            </w:r>
            <w:r w:rsidRPr="00B35DB8">
              <w:rPr>
                <w:rFonts w:ascii="Times New Roman" w:hAnsi="Times New Roman"/>
                <w:b/>
              </w:rPr>
              <w:t>городской</w:t>
            </w:r>
            <w:r w:rsidRPr="00B35DB8">
              <w:rPr>
                <w:rFonts w:ascii="Times New Roman" w:hAnsi="Times New Roman"/>
              </w:rPr>
              <w:t xml:space="preserve"> местности на декабрь отчетного года</w:t>
            </w:r>
          </w:p>
        </w:tc>
        <w:tc>
          <w:tcPr>
            <w:tcW w:w="1153" w:type="pct"/>
            <w:shd w:val="clear" w:color="auto" w:fill="auto"/>
            <w:vAlign w:val="center"/>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9 904 052  чел</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Pr>
          <w:p w:rsidR="00C54D5E" w:rsidRPr="00B35DB8" w:rsidRDefault="00C54D5E" w:rsidP="00ED43E6">
            <w:pPr>
              <w:jc w:val="center"/>
              <w:rPr>
                <w:rFonts w:ascii="Times New Roman" w:hAnsi="Times New Roman"/>
              </w:rPr>
            </w:pPr>
            <w:r w:rsidRPr="00B35DB8">
              <w:rPr>
                <w:rFonts w:ascii="Times New Roman" w:hAnsi="Times New Roman"/>
              </w:rPr>
              <w:t>1.2</w:t>
            </w:r>
          </w:p>
        </w:tc>
        <w:tc>
          <w:tcPr>
            <w:tcW w:w="3332" w:type="pct"/>
            <w:shd w:val="clear" w:color="auto" w:fill="auto"/>
          </w:tcPr>
          <w:p w:rsidR="00C54D5E" w:rsidRPr="00B35DB8" w:rsidRDefault="00C54D5E" w:rsidP="00ED43E6">
            <w:pPr>
              <w:jc w:val="both"/>
              <w:rPr>
                <w:rFonts w:ascii="Times New Roman" w:hAnsi="Times New Roman"/>
              </w:rPr>
            </w:pPr>
            <w:r w:rsidRPr="00B35DB8">
              <w:rPr>
                <w:rFonts w:ascii="Times New Roman" w:hAnsi="Times New Roman"/>
              </w:rPr>
              <w:t>Численность учителей в общеобразовательных учреждениях на декабрь отчетного года</w:t>
            </w:r>
          </w:p>
        </w:tc>
        <w:tc>
          <w:tcPr>
            <w:tcW w:w="1153" w:type="pct"/>
            <w:shd w:val="clear" w:color="auto" w:fill="auto"/>
            <w:vAlign w:val="center"/>
          </w:tcPr>
          <w:p w:rsidR="00C54D5E" w:rsidRPr="00B35DB8" w:rsidRDefault="00C54D5E" w:rsidP="00ED43E6">
            <w:pPr>
              <w:jc w:val="center"/>
              <w:rPr>
                <w:rFonts w:ascii="Times New Roman" w:hAnsi="Times New Roman"/>
                <w:b/>
              </w:rPr>
            </w:pPr>
            <w:r w:rsidRPr="00B35DB8">
              <w:rPr>
                <w:rFonts w:ascii="Times New Roman" w:hAnsi="Times New Roman"/>
                <w:b/>
              </w:rPr>
              <w:t>1 038 147 чел</w:t>
            </w:r>
          </w:p>
          <w:p w:rsidR="00C54D5E" w:rsidRPr="00B35DB8" w:rsidRDefault="00C54D5E" w:rsidP="00ED43E6">
            <w:pPr>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1.2.1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численность внешних совместителей на декабрь отчетного года</w:t>
            </w:r>
          </w:p>
        </w:tc>
        <w:tc>
          <w:tcPr>
            <w:tcW w:w="1153" w:type="pct"/>
            <w:shd w:val="clear" w:color="auto" w:fill="auto"/>
            <w:vAlign w:val="center"/>
          </w:tcPr>
          <w:p w:rsidR="00C54D5E" w:rsidRPr="00B35DB8" w:rsidRDefault="00C54D5E" w:rsidP="00ED43E6">
            <w:pPr>
              <w:jc w:val="center"/>
              <w:rPr>
                <w:rFonts w:ascii="Times New Roman" w:hAnsi="Times New Roman"/>
                <w:b/>
              </w:rPr>
            </w:pPr>
            <w:r w:rsidRPr="00B35DB8">
              <w:rPr>
                <w:rFonts w:ascii="Times New Roman" w:hAnsi="Times New Roman"/>
                <w:b/>
              </w:rPr>
              <w:t>59 516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1.2.2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численность внутренних совместителей на декабрь отчетного года</w:t>
            </w:r>
          </w:p>
        </w:tc>
        <w:tc>
          <w:tcPr>
            <w:tcW w:w="1153" w:type="pct"/>
            <w:shd w:val="clear" w:color="auto" w:fill="auto"/>
            <w:vAlign w:val="center"/>
          </w:tcPr>
          <w:p w:rsidR="00C54D5E" w:rsidRPr="00B35DB8" w:rsidRDefault="00C54D5E" w:rsidP="00ED43E6">
            <w:pPr>
              <w:jc w:val="center"/>
              <w:rPr>
                <w:rFonts w:ascii="Times New Roman" w:hAnsi="Times New Roman"/>
                <w:b/>
              </w:rPr>
            </w:pPr>
            <w:r w:rsidRPr="00B35DB8">
              <w:rPr>
                <w:rFonts w:ascii="Times New Roman" w:hAnsi="Times New Roman"/>
                <w:b/>
              </w:rPr>
              <w:t>235 930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1.2.3</w:t>
            </w:r>
          </w:p>
        </w:tc>
        <w:tc>
          <w:tcPr>
            <w:tcW w:w="3332" w:type="pct"/>
            <w:shd w:val="clear" w:color="auto" w:fill="auto"/>
            <w:tcMar>
              <w:top w:w="0" w:type="dxa"/>
              <w:left w:w="108" w:type="dxa"/>
              <w:bottom w:w="0" w:type="dxa"/>
              <w:right w:w="108" w:type="dxa"/>
            </w:tcMar>
          </w:tcPr>
          <w:p w:rsidR="00C54D5E" w:rsidRPr="00B35DB8" w:rsidRDefault="00C54D5E" w:rsidP="00ED43E6">
            <w:pPr>
              <w:spacing w:line="20" w:lineRule="atLeast"/>
              <w:jc w:val="both"/>
              <w:rPr>
                <w:rFonts w:ascii="Times New Roman" w:hAnsi="Times New Roman"/>
              </w:rPr>
            </w:pPr>
            <w:r w:rsidRPr="00B35DB8">
              <w:rPr>
                <w:rFonts w:ascii="Times New Roman" w:hAnsi="Times New Roman"/>
              </w:rPr>
              <w:t xml:space="preserve">Численность учителей в </w:t>
            </w:r>
            <w:r w:rsidRPr="00B35DB8">
              <w:rPr>
                <w:rFonts w:ascii="Times New Roman" w:hAnsi="Times New Roman"/>
                <w:b/>
              </w:rPr>
              <w:t>городских</w:t>
            </w:r>
            <w:r w:rsidRPr="00B35DB8">
              <w:rPr>
                <w:rFonts w:ascii="Times New Roman" w:hAnsi="Times New Roman"/>
              </w:rPr>
              <w:t xml:space="preserve"> общеобразовательных учреждениях на декабрь отчетного года</w:t>
            </w:r>
          </w:p>
        </w:tc>
        <w:tc>
          <w:tcPr>
            <w:tcW w:w="1153" w:type="pct"/>
            <w:shd w:val="clear" w:color="auto" w:fill="auto"/>
            <w:vAlign w:val="center"/>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616 588 чел</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1.2.4</w:t>
            </w:r>
          </w:p>
        </w:tc>
        <w:tc>
          <w:tcPr>
            <w:tcW w:w="3332" w:type="pct"/>
            <w:shd w:val="clear" w:color="auto" w:fill="auto"/>
            <w:tcMar>
              <w:top w:w="0" w:type="dxa"/>
              <w:left w:w="108" w:type="dxa"/>
              <w:bottom w:w="0" w:type="dxa"/>
              <w:right w:w="108" w:type="dxa"/>
            </w:tcMar>
          </w:tcPr>
          <w:p w:rsidR="00C54D5E" w:rsidRPr="00B35DB8" w:rsidRDefault="00C54D5E" w:rsidP="00ED43E6">
            <w:pPr>
              <w:spacing w:line="20" w:lineRule="atLeast"/>
              <w:jc w:val="both"/>
              <w:rPr>
                <w:rFonts w:ascii="Times New Roman" w:hAnsi="Times New Roman"/>
              </w:rPr>
            </w:pPr>
            <w:r w:rsidRPr="00B35DB8">
              <w:rPr>
                <w:rFonts w:ascii="Times New Roman" w:hAnsi="Times New Roman"/>
              </w:rPr>
              <w:t xml:space="preserve">Численность учителей в </w:t>
            </w:r>
            <w:r w:rsidRPr="00B35DB8">
              <w:rPr>
                <w:rFonts w:ascii="Times New Roman" w:hAnsi="Times New Roman"/>
                <w:b/>
              </w:rPr>
              <w:t>сельских</w:t>
            </w:r>
            <w:r w:rsidRPr="00B35DB8">
              <w:rPr>
                <w:rFonts w:ascii="Times New Roman" w:hAnsi="Times New Roman"/>
              </w:rPr>
              <w:t xml:space="preserve"> общеобразовательных учреждениях на декабрь отчетного года</w:t>
            </w:r>
          </w:p>
        </w:tc>
        <w:tc>
          <w:tcPr>
            <w:tcW w:w="1153" w:type="pct"/>
            <w:shd w:val="clear" w:color="auto" w:fill="auto"/>
            <w:vAlign w:val="center"/>
          </w:tcPr>
          <w:p w:rsidR="00C54D5E" w:rsidRPr="00B35DB8" w:rsidRDefault="00C54D5E" w:rsidP="00ED43E6">
            <w:pPr>
              <w:spacing w:line="20" w:lineRule="atLeast"/>
              <w:jc w:val="center"/>
              <w:rPr>
                <w:rFonts w:ascii="Times New Roman" w:hAnsi="Times New Roman"/>
                <w:b/>
                <w:lang w:val="en-US"/>
              </w:rPr>
            </w:pPr>
            <w:r w:rsidRPr="00B35DB8">
              <w:rPr>
                <w:rFonts w:ascii="Times New Roman" w:hAnsi="Times New Roman"/>
                <w:b/>
              </w:rPr>
              <w:t>421 559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выпускников 9-x классов, получивших аттестат с отличием, в общей численности выпускников 9-x классов</w:t>
            </w:r>
          </w:p>
        </w:tc>
        <w:tc>
          <w:tcPr>
            <w:tcW w:w="1153" w:type="pct"/>
            <w:shd w:val="clear" w:color="auto" w:fill="auto"/>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6,03%</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eastAsia="Arial" w:hAnsi="Times New Roman"/>
              </w:rPr>
              <w:t>Доля выпускников 9 классов, поступивших в профессиональные образовательные организации или на профильное обучение по программам среднего полного (общего) образования, в общей численности выпускников 9 классов</w:t>
            </w:r>
          </w:p>
        </w:tc>
        <w:tc>
          <w:tcPr>
            <w:tcW w:w="1153" w:type="pct"/>
            <w:shd w:val="clear" w:color="auto" w:fill="auto"/>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74,79%</w:t>
            </w:r>
          </w:p>
          <w:p w:rsidR="00C54D5E" w:rsidRPr="00B35DB8" w:rsidRDefault="00C54D5E" w:rsidP="00ED43E6">
            <w:pPr>
              <w:spacing w:line="20" w:lineRule="atLeast"/>
              <w:jc w:val="center"/>
              <w:rPr>
                <w:rFonts w:ascii="Times New Roman" w:hAnsi="Times New Roman"/>
                <w:b/>
              </w:rPr>
            </w:pPr>
          </w:p>
        </w:tc>
      </w:tr>
      <w:tr w:rsidR="00C54D5E" w:rsidRPr="00B35DB8" w:rsidTr="00ED43E6">
        <w:trPr>
          <w:trHeight w:val="242"/>
        </w:trPr>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1.4.1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в профессиональные образовательные организации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41,09%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1.4.2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на профильное обучение по программам среднего полного (общего) образования</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33,70%</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выпускников 11(12) классов, получивших аттестат об общем образовании, в общей численности выпускников 11 (12) классов, в том числе: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94,54%</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1.5.1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rPr>
            </w:pPr>
            <w:r w:rsidRPr="00B35DB8">
              <w:rPr>
                <w:rFonts w:ascii="Times New Roman" w:hAnsi="Times New Roman"/>
              </w:rPr>
              <w:t xml:space="preserve">- </w:t>
            </w:r>
            <w:r w:rsidRPr="00B35DB8">
              <w:rPr>
                <w:rFonts w:ascii="Times New Roman" w:hAnsi="Times New Roman"/>
                <w:i/>
              </w:rPr>
              <w:t>получивших аттестат о среднем (полном) общем образовании для награжденных золотой и серебряной медалью</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7,64%</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rPr>
              <w:t>1</w:t>
            </w:r>
            <w:r w:rsidRPr="00B35DB8">
              <w:rPr>
                <w:rFonts w:ascii="Times New Roman" w:hAnsi="Times New Roman"/>
                <w:lang w:val="en-US"/>
              </w:rPr>
              <w:t>.6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выпускников (в общей численности выпускников), сдававших  ЕГЭ по: </w:t>
            </w:r>
          </w:p>
        </w:tc>
        <w:tc>
          <w:tcPr>
            <w:tcW w:w="1153" w:type="pct"/>
            <w:shd w:val="clear" w:color="auto" w:fill="BFBFBF"/>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русскому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98,67%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математике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98,63%</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физике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24,40%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химии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10,99%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биологии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19,41%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rPr>
              <w:t>1</w:t>
            </w:r>
            <w:r w:rsidRPr="00B35DB8">
              <w:rPr>
                <w:rFonts w:ascii="Times New Roman" w:hAnsi="Times New Roman"/>
                <w:lang w:val="en-US"/>
              </w:rPr>
              <w:t>.6.6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истории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20,17%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1.6.7</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географии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2,71%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1.6.8</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английскому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7,76%</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1.6.9</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немецкому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0,31%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1.6.10</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французскому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0,14%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испанскому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0,01%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обществознанию</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58,47%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литературе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4,43%</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1.6.14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информатике и ИКТ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6,55%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1.7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Средний тестовый балл ЕГЭ выпускников по</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русскому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63,34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математике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48,99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физике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54,84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химии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68,98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биологии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58,48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rPr>
              <w:t>1</w:t>
            </w:r>
            <w:r w:rsidRPr="00B35DB8">
              <w:rPr>
                <w:rFonts w:ascii="Times New Roman" w:hAnsi="Times New Roman"/>
                <w:lang w:val="en-US"/>
              </w:rPr>
              <w:t>.7.6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истории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56,53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1.7.7</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географии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59,13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1.7.8</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английскому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71,01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1.7.9</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немецкому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54,82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1.7.10</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испанскому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62,24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французскому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61,70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обществознанию</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60,13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литературе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61,33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1.7.14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информатике и ИКТ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63,17 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выпускников, сдававших ЕГЭ и набравших от 61 до 79 баллов по:</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русскому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46,92%</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математике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24,31%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физике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23,79%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химии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39,74%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биологии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36,09%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rPr>
              <w:t>1</w:t>
            </w:r>
            <w:r w:rsidRPr="00B35DB8">
              <w:rPr>
                <w:rFonts w:ascii="Times New Roman" w:hAnsi="Times New Roman"/>
                <w:lang w:val="en-US"/>
              </w:rPr>
              <w:t>.8.6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истории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33,27%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1.8.7</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географии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31,97%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1.8.8</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английскому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27,48%</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1.8.9</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немецкому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26,66%</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1.8.10</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испанскому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31,22%</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французскому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34,30%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обществознанию</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42,19%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литературе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43,31%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1.8.14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информатике и ИКТ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38,00%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выпускников, сдававших ЕГЭ и набравших от 80 до 100 баллов по:</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русскому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14,20%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математике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3,14%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физике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9,07%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химии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30,91%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биологии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11,56%</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rPr>
              <w:t>1</w:t>
            </w:r>
            <w:r w:rsidRPr="00B35DB8">
              <w:rPr>
                <w:rFonts w:ascii="Times New Roman" w:hAnsi="Times New Roman"/>
                <w:lang w:val="en-US"/>
              </w:rPr>
              <w:t>.9.6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истории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11,64%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1.9.7</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географии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14,61%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1.9.8</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английскому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47,27%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1.9.9</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немецкому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23,66%</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1.9.10</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испанскому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37,10%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французскому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35,71%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обществознанию</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9,45%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литературе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12,50%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1.9.14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информатике и ИКТ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22,88%</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Численность выпускников, сдавших ЕГЭ на 100 баллов по: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русскому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2411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математике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561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физике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467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химии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3019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биологии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446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rPr>
              <w:t>1</w:t>
            </w:r>
            <w:r w:rsidRPr="00B35DB8">
              <w:rPr>
                <w:rFonts w:ascii="Times New Roman" w:hAnsi="Times New Roman"/>
                <w:lang w:val="en-US"/>
              </w:rPr>
              <w:t>.10.6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истории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474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1.10.7</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географии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185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1.10.8</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английскому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565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1.10.9</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немецкому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1.10.10</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испанскому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французскому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9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обществознанию</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545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литературе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419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1.10.14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информатике и ИКТ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520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выпускников, сдававших ЕГЭ и не преодолевших минимального порога</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русскому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0,93%</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математике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2,77%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физике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5,59%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химии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3,45%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биологии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4,78%</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rPr>
              <w:t>1</w:t>
            </w:r>
            <w:r w:rsidRPr="00B35DB8">
              <w:rPr>
                <w:rFonts w:ascii="Times New Roman" w:hAnsi="Times New Roman"/>
                <w:lang w:val="en-US"/>
              </w:rPr>
              <w:t>.11.6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истории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5,91%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1.11.7</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географии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8,17%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1.11.8</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английскому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0,92%</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1.11.9</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немецкому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1,50%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1.11.10</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испанскому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0,45%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французскому языку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0,14%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обществознанию</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2,87%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литературе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1,54%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1.11.14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информатике и ИКТ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5,17%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выпускников 11 классов, обучавшихся в классах с углубленным или профильным изучением отдельных предметов, в общей численности выпускников 11 классов </w:t>
            </w:r>
          </w:p>
        </w:tc>
        <w:tc>
          <w:tcPr>
            <w:tcW w:w="1153" w:type="pct"/>
          </w:tcPr>
          <w:p w:rsidR="00C54D5E" w:rsidRPr="00B35DB8" w:rsidRDefault="00C54D5E" w:rsidP="00ED43E6">
            <w:pPr>
              <w:jc w:val="center"/>
              <w:rPr>
                <w:rFonts w:ascii="Times New Roman" w:hAnsi="Times New Roman"/>
                <w:b/>
              </w:rPr>
            </w:pPr>
            <w:r w:rsidRPr="00B35DB8">
              <w:rPr>
                <w:rFonts w:ascii="Times New Roman" w:hAnsi="Times New Roman"/>
                <w:b/>
              </w:rPr>
              <w:t>54,36%</w:t>
            </w:r>
          </w:p>
          <w:p w:rsidR="00C54D5E" w:rsidRPr="00B35DB8" w:rsidRDefault="00C54D5E" w:rsidP="00ED43E6">
            <w:pPr>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выпускников 11 классов, обучавшихся в классах с углубленным изучением отдельных предметов, в общей численности выпускников 11 классов </w:t>
            </w:r>
          </w:p>
        </w:tc>
        <w:tc>
          <w:tcPr>
            <w:tcW w:w="1153" w:type="pct"/>
          </w:tcPr>
          <w:p w:rsidR="00C54D5E" w:rsidRPr="00B35DB8" w:rsidRDefault="00C54D5E" w:rsidP="00ED43E6">
            <w:pPr>
              <w:jc w:val="center"/>
              <w:rPr>
                <w:rFonts w:ascii="Times New Roman" w:hAnsi="Times New Roman"/>
                <w:b/>
              </w:rPr>
            </w:pPr>
            <w:r w:rsidRPr="00B35DB8">
              <w:rPr>
                <w:rFonts w:ascii="Times New Roman" w:hAnsi="Times New Roman"/>
                <w:b/>
              </w:rPr>
              <w:t>8,07%</w:t>
            </w:r>
          </w:p>
          <w:p w:rsidR="00C54D5E" w:rsidRPr="00B35DB8" w:rsidRDefault="00C54D5E" w:rsidP="00ED43E6">
            <w:pPr>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1.14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выпускников 11 классов, обучавшихся в профильных классах, в общей численности выпускников 11 классов</w:t>
            </w:r>
          </w:p>
        </w:tc>
        <w:tc>
          <w:tcPr>
            <w:tcW w:w="1153" w:type="pct"/>
          </w:tcPr>
          <w:p w:rsidR="00C54D5E" w:rsidRPr="00B35DB8" w:rsidRDefault="00C54D5E" w:rsidP="00ED43E6">
            <w:pPr>
              <w:jc w:val="center"/>
              <w:rPr>
                <w:rFonts w:ascii="Times New Roman" w:hAnsi="Times New Roman"/>
                <w:b/>
              </w:rPr>
            </w:pPr>
            <w:r w:rsidRPr="00B35DB8">
              <w:rPr>
                <w:rFonts w:ascii="Times New Roman" w:hAnsi="Times New Roman"/>
                <w:b/>
              </w:rPr>
              <w:t>46,28%</w:t>
            </w:r>
          </w:p>
          <w:p w:rsidR="00C54D5E" w:rsidRPr="00B35DB8" w:rsidRDefault="00C54D5E" w:rsidP="00ED43E6">
            <w:pPr>
              <w:jc w:val="center"/>
              <w:rPr>
                <w:rFonts w:ascii="Times New Roman" w:hAnsi="Times New Roman"/>
                <w:b/>
              </w:rPr>
            </w:pPr>
          </w:p>
        </w:tc>
      </w:tr>
      <w:tr w:rsidR="00C54D5E" w:rsidRPr="00B35DB8" w:rsidTr="00ED43E6">
        <w:tc>
          <w:tcPr>
            <w:tcW w:w="5000" w:type="pct"/>
            <w:gridSpan w:val="3"/>
            <w:shd w:val="clear" w:color="auto" w:fill="BFBFBF"/>
            <w:tcMar>
              <w:top w:w="0" w:type="dxa"/>
              <w:left w:w="108" w:type="dxa"/>
              <w:bottom w:w="0" w:type="dxa"/>
              <w:right w:w="108" w:type="dxa"/>
            </w:tcMar>
          </w:tcPr>
          <w:p w:rsidR="00C54D5E" w:rsidRPr="00B35DB8" w:rsidRDefault="00C54D5E" w:rsidP="00ED43E6">
            <w:pPr>
              <w:jc w:val="center"/>
              <w:rPr>
                <w:rFonts w:ascii="Times New Roman" w:hAnsi="Times New Roman"/>
                <w:b/>
                <w:bCs/>
              </w:rPr>
            </w:pPr>
            <w:r w:rsidRPr="00B35DB8">
              <w:rPr>
                <w:rFonts w:ascii="Times New Roman" w:hAnsi="Times New Roman"/>
                <w:b/>
                <w:bCs/>
              </w:rPr>
              <w:t>2. ПЕРЕХОД НА НОВЫЕ ОБРАЗОВАТЕЛЬНЫЕ СТАНДАРТЫ</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учащихся, обучающихся по ФГОС (в общей численности учащихся  общеобразовательных учреждений, реализующих ФГОС)</w:t>
            </w:r>
          </w:p>
        </w:tc>
        <w:tc>
          <w:tcPr>
            <w:tcW w:w="1153" w:type="pct"/>
            <w:shd w:val="clear" w:color="auto" w:fill="auto"/>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36,93%</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учащихся начальных классов, обучающихся по ФГОС (в общей численности учащихся начальных классов  общеобразовательных учреждений, реализующих ФГОС)</w:t>
            </w:r>
          </w:p>
        </w:tc>
        <w:tc>
          <w:tcPr>
            <w:tcW w:w="1153" w:type="pct"/>
            <w:shd w:val="clear" w:color="auto" w:fill="auto"/>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78,49%</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2.1.2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учащихся основной школы, обучающихся по ФГОС (в общей численности учащихся основной школы  общеобразовательных учреждений, реализующих ФГОС)</w:t>
            </w:r>
          </w:p>
        </w:tc>
        <w:tc>
          <w:tcPr>
            <w:tcW w:w="1153" w:type="pct"/>
            <w:shd w:val="clear" w:color="auto" w:fill="auto"/>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7,53%</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2.1.3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учащихся старшей школы, обучающихся по ФГОС (в общей численности учащихся старшей школы  общеобразовательных учреждений, реализующих ФГОС)</w:t>
            </w:r>
          </w:p>
        </w:tc>
        <w:tc>
          <w:tcPr>
            <w:tcW w:w="1153" w:type="pct"/>
            <w:shd w:val="clear" w:color="auto" w:fill="auto"/>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0,36%</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p>
          <w:p w:rsidR="00C54D5E" w:rsidRPr="00B35DB8" w:rsidRDefault="00C54D5E" w:rsidP="00ED43E6">
            <w:pPr>
              <w:jc w:val="center"/>
              <w:rPr>
                <w:rFonts w:ascii="Times New Roman" w:hAnsi="Times New Roman"/>
              </w:rPr>
            </w:pPr>
            <w:r w:rsidRPr="00B35DB8">
              <w:rPr>
                <w:rFonts w:ascii="Times New Roman" w:hAnsi="Times New Roman"/>
              </w:rPr>
              <w:t>2.2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Среднее количество часов в неделю внеурочной деятельности в классах начальной школы, обучающихся по ФГОС,  за счет: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2.2.1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бюджетного финансирования</w:t>
            </w:r>
          </w:p>
        </w:tc>
        <w:tc>
          <w:tcPr>
            <w:tcW w:w="1153" w:type="pct"/>
          </w:tcPr>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t>6,62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2.2.2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внебюджетного финансирования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0,31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2.2.3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сочетания бюджетного и внебюджетного финансирования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6,93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p>
          <w:p w:rsidR="00C54D5E" w:rsidRPr="00B35DB8" w:rsidRDefault="00C54D5E" w:rsidP="00ED43E6">
            <w:pPr>
              <w:jc w:val="center"/>
              <w:rPr>
                <w:rFonts w:ascii="Times New Roman" w:hAnsi="Times New Roman"/>
              </w:rPr>
            </w:pPr>
            <w:r w:rsidRPr="00B35DB8">
              <w:rPr>
                <w:rFonts w:ascii="Times New Roman" w:hAnsi="Times New Roman"/>
              </w:rPr>
              <w:t>2.3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i/>
              </w:rPr>
            </w:pPr>
            <w:r w:rsidRPr="00B35DB8">
              <w:rPr>
                <w:rFonts w:ascii="Times New Roman" w:hAnsi="Times New Roman"/>
              </w:rPr>
              <w:t xml:space="preserve">Среднее количество часов в неделю внеурочной деятельности в классах основной школы,  обучающихся по ФГОС в пилотном режиме,  за счет: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2.3.1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бюджетного финансирования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4,54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2.3.2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внебюджетного финансирования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0,26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2.3.3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сочетания бюджетного и внебюджетного финансирования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4,79 ч</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2.4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Среднее количество часов в неделю внеурочной деятельности в классах начальной школы, обучающихся по ФГОС  в том числе, отведенных на направления: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7,29 ч</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2.4.1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спортивно- оздоровительное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1,60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2.4.2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духовно-нравственное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1,21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2.4.3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социальное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0,96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2.4.4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общеинтеллектуальное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1,57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2.4.5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общекультурное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1,36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2.4.6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другие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0,59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i/>
              </w:rPr>
            </w:pPr>
            <w:r w:rsidRPr="00B35DB8">
              <w:rPr>
                <w:rFonts w:ascii="Times New Roman" w:hAnsi="Times New Roman"/>
              </w:rPr>
              <w:t>Среднее количество часов в неделю внеурочной деятельности в классах основной школы, обучающихся по ФГОС в пилотном режиме, в том числе, отведенных на направления: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5,18 ч</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2.5.1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спортивно- оздоровительное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1,14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2.5.2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духовно-нравственное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0,81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2.5.3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социальное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0,76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2.5.4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общеинтеллектуальное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1,15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2.5.5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общекультурное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0,98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2.5.6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другие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0,35 ч</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общеобразовательных учреждений, в которых используются современные оценочные процедуры для оценки достижений обучающихся по ФГОС в начальных классах: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2.6.1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 механизмы накопительной системы оценивания (портфолио и др.)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60,57%</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2.6.2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проектные, творческие исследовательские работы и др.</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78,58%</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2.6.3.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иные виды оценивания, отличные от пятибалльной системы</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28,77%</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2.7</w:t>
            </w:r>
          </w:p>
        </w:tc>
        <w:tc>
          <w:tcPr>
            <w:tcW w:w="3332" w:type="pct"/>
            <w:shd w:val="clear" w:color="auto" w:fill="auto"/>
            <w:tcMar>
              <w:top w:w="0" w:type="dxa"/>
              <w:left w:w="108" w:type="dxa"/>
              <w:bottom w:w="0" w:type="dxa"/>
              <w:right w:w="108" w:type="dxa"/>
            </w:tcMar>
          </w:tcPr>
          <w:p w:rsidR="00C54D5E" w:rsidRPr="00B35DB8" w:rsidDel="00482D1A" w:rsidRDefault="00C54D5E" w:rsidP="00ED43E6">
            <w:pPr>
              <w:jc w:val="both"/>
              <w:rPr>
                <w:rFonts w:ascii="Times New Roman" w:hAnsi="Times New Roman"/>
                <w:i/>
              </w:rPr>
            </w:pPr>
            <w:r w:rsidRPr="00B35DB8">
              <w:rPr>
                <w:rFonts w:ascii="Times New Roman" w:hAnsi="Times New Roman"/>
              </w:rPr>
              <w:t>Доля обучающихся по ФГОС, которым обеспечена возможность пользоваться в соответствии с ФГОС, в общей численности обучающихся по ФГОС</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2.7.1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rPr>
            </w:pPr>
            <w:r w:rsidRPr="00B35DB8">
              <w:rPr>
                <w:rFonts w:ascii="Times New Roman" w:hAnsi="Times New Roman"/>
              </w:rPr>
              <w:t>- учебным оборудованием для практических работ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80,73%</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2.7.2</w:t>
            </w:r>
          </w:p>
        </w:tc>
        <w:tc>
          <w:tcPr>
            <w:tcW w:w="3332" w:type="pct"/>
            <w:shd w:val="clear" w:color="auto" w:fill="auto"/>
            <w:tcMar>
              <w:top w:w="0" w:type="dxa"/>
              <w:left w:w="108" w:type="dxa"/>
              <w:bottom w:w="0" w:type="dxa"/>
              <w:right w:w="108" w:type="dxa"/>
            </w:tcMar>
          </w:tcPr>
          <w:p w:rsidR="00C54D5E" w:rsidRPr="00B35DB8" w:rsidDel="00482D1A" w:rsidRDefault="00C54D5E" w:rsidP="00ED43E6">
            <w:pPr>
              <w:jc w:val="right"/>
              <w:rPr>
                <w:rFonts w:ascii="Times New Roman" w:hAnsi="Times New Roman"/>
                <w:i/>
              </w:rPr>
            </w:pPr>
            <w:r w:rsidRPr="00B35DB8">
              <w:rPr>
                <w:rFonts w:ascii="Times New Roman" w:hAnsi="Times New Roman"/>
              </w:rPr>
              <w:t>- интерактивными учебными пособиями (доска, мультимедийные установки и др.)</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86,32%</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общеобразовательных учреждений, в которых для обучающихся по ФГОС в начальных классах, организованы оборудованные постоянно действующие площадки: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2.8.1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площадки для наблюдений, исследований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24,46%</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2.8.2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площадки для моделирования, конструирования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24,13%</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2.8.3</w:t>
            </w:r>
          </w:p>
        </w:tc>
        <w:tc>
          <w:tcPr>
            <w:tcW w:w="3332" w:type="pct"/>
            <w:shd w:val="clear" w:color="auto" w:fill="auto"/>
            <w:tcMar>
              <w:top w:w="0" w:type="dxa"/>
              <w:left w:w="108" w:type="dxa"/>
              <w:bottom w:w="0" w:type="dxa"/>
              <w:right w:w="108" w:type="dxa"/>
            </w:tcMar>
          </w:tcPr>
          <w:p w:rsidR="00C54D5E" w:rsidRPr="00B35DB8" w:rsidRDefault="00C54D5E" w:rsidP="00ED43E6">
            <w:pPr>
              <w:tabs>
                <w:tab w:val="left" w:pos="3453"/>
              </w:tabs>
              <w:jc w:val="right"/>
              <w:rPr>
                <w:rFonts w:ascii="Times New Roman" w:hAnsi="Times New Roman"/>
                <w:i/>
              </w:rPr>
            </w:pPr>
            <w:r w:rsidRPr="00B35DB8">
              <w:rPr>
                <w:rFonts w:ascii="Times New Roman" w:hAnsi="Times New Roman"/>
                <w:i/>
              </w:rPr>
              <w:t xml:space="preserve">- театральная площадка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23,71%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В регионе действует нормативный акт, в котором утверждена  структура норматива на ФОТ и учебные расходы на обеспечение условий реализации ФГОС начального общего образования</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В 52 субъектах</w:t>
            </w: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РФ</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2.10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руководителей и педагогических работников общеобразовательных учреждений, прошедших повышение квалификации и/или профессиональную переподготовку для работы в соответствии с ФГОС, в общей численности руководителей и педагогических работников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58,17%</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000" w:type="pct"/>
            <w:gridSpan w:val="3"/>
            <w:shd w:val="clear" w:color="auto" w:fill="BFBFBF"/>
            <w:tcMar>
              <w:top w:w="0" w:type="dxa"/>
              <w:left w:w="108" w:type="dxa"/>
              <w:bottom w:w="0" w:type="dxa"/>
              <w:right w:w="108" w:type="dxa"/>
            </w:tcMar>
          </w:tcPr>
          <w:p w:rsidR="00C54D5E" w:rsidRPr="00B35DB8" w:rsidRDefault="00C54D5E" w:rsidP="00ED43E6">
            <w:pPr>
              <w:jc w:val="center"/>
              <w:rPr>
                <w:rFonts w:ascii="Times New Roman" w:hAnsi="Times New Roman"/>
                <w:b/>
                <w:bCs/>
              </w:rPr>
            </w:pPr>
            <w:r w:rsidRPr="00B35DB8">
              <w:rPr>
                <w:rFonts w:ascii="Times New Roman" w:hAnsi="Times New Roman"/>
                <w:b/>
                <w:bCs/>
              </w:rPr>
              <w:t>3. РАЗВИТИЕ СИСТЕМЫ ПОДДЕРЖКИ ТАЛАНТЛИВЫХ ДЕТЕЙ</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b/>
              </w:rPr>
            </w:pPr>
            <w:r w:rsidRPr="00B35DB8">
              <w:rPr>
                <w:rFonts w:ascii="Times New Roman" w:hAnsi="Times New Roman"/>
                <w:b/>
              </w:rPr>
              <w:t>Школьный этап Всероссийской олимпиады школьников</w:t>
            </w:r>
          </w:p>
        </w:tc>
        <w:tc>
          <w:tcPr>
            <w:tcW w:w="1153" w:type="pct"/>
          </w:tcPr>
          <w:p w:rsidR="00C54D5E" w:rsidRPr="00B35DB8" w:rsidRDefault="00C54D5E" w:rsidP="00ED43E6">
            <w:pPr>
              <w:jc w:val="center"/>
              <w:rPr>
                <w:rFonts w:ascii="Times New Roman" w:hAnsi="Times New Roman"/>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5-11 классов, принявших участие в школьном этапе Всероссийской олимпиады школьников</w:t>
            </w:r>
          </w:p>
        </w:tc>
        <w:tc>
          <w:tcPr>
            <w:tcW w:w="1153" w:type="pct"/>
          </w:tcPr>
          <w:p w:rsidR="00C54D5E" w:rsidRPr="00B35DB8" w:rsidRDefault="00C54D5E" w:rsidP="00ED43E6">
            <w:pPr>
              <w:jc w:val="center"/>
              <w:rPr>
                <w:rFonts w:ascii="Times New Roman" w:hAnsi="Times New Roman"/>
                <w:b/>
              </w:rPr>
            </w:pPr>
            <w:r w:rsidRPr="00B35DB8">
              <w:rPr>
                <w:rFonts w:ascii="Times New Roman" w:hAnsi="Times New Roman"/>
                <w:b/>
              </w:rPr>
              <w:t>5213259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3.1.2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5-11 классов, принявших участие в школьном этапе Всероссийской олимпиады школьников, в общей численности обучающихся </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39,73%</w:t>
            </w:r>
          </w:p>
          <w:p w:rsidR="00C54D5E" w:rsidRPr="00B35DB8" w:rsidRDefault="00C54D5E" w:rsidP="00ED43E6">
            <w:pPr>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3.1.3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5-11 классов, принявших участие  в </w:t>
            </w:r>
            <w:r w:rsidRPr="00B35DB8">
              <w:rPr>
                <w:rFonts w:ascii="Times New Roman" w:hAnsi="Times New Roman"/>
              </w:rPr>
              <w:lastRenderedPageBreak/>
              <w:t>школьном этапе Всероссийской олимпиады школьников, в общей численности обучающихся 5-11 классов</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lastRenderedPageBreak/>
              <w:t>68,79%</w:t>
            </w:r>
          </w:p>
          <w:p w:rsidR="00C54D5E" w:rsidRPr="00B35DB8" w:rsidRDefault="00C54D5E" w:rsidP="00ED43E6">
            <w:pPr>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3.2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b/>
              </w:rPr>
            </w:pPr>
            <w:r w:rsidRPr="00B35DB8">
              <w:rPr>
                <w:rFonts w:ascii="Times New Roman" w:hAnsi="Times New Roman"/>
                <w:b/>
              </w:rPr>
              <w:t>Муниципальный этап Всероссийской олимпиады школьников</w:t>
            </w:r>
          </w:p>
        </w:tc>
        <w:tc>
          <w:tcPr>
            <w:tcW w:w="1153" w:type="pct"/>
            <w:shd w:val="clear" w:color="auto" w:fill="D9D9D9"/>
          </w:tcPr>
          <w:p w:rsidR="00C54D5E" w:rsidRPr="00B35DB8" w:rsidRDefault="00C54D5E" w:rsidP="00ED43E6">
            <w:pPr>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3.2.1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7-11 классов, принявших участие в муниципальном этапе Всероссийской олимпиады школьников</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 xml:space="preserve">1604306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pPr>
            <w:r w:rsidRPr="00B35DB8">
              <w:rPr>
                <w:rFonts w:ascii="Times New Roman" w:hAnsi="Times New Roman"/>
              </w:rPr>
              <w:t>3.2.2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7-11 классов, принявших участие в муниципальном этапе Всероссийской олимпиады школьников, в общей численности обучающихся </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12,41%</w:t>
            </w:r>
          </w:p>
          <w:p w:rsidR="00C54D5E" w:rsidRPr="00B35DB8" w:rsidRDefault="00C54D5E" w:rsidP="00ED43E6">
            <w:pPr>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pPr>
            <w:r w:rsidRPr="00B35DB8">
              <w:rPr>
                <w:rFonts w:ascii="Times New Roman" w:hAnsi="Times New Roman"/>
              </w:rPr>
              <w:t>3.2.3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7-11 классов, принявших участие в муниципальном этапе Всероссийской олимпиады школьников, в общей численности обучающихся 7-11 классов</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32,17%</w:t>
            </w:r>
          </w:p>
          <w:p w:rsidR="00C54D5E" w:rsidRPr="00B35DB8" w:rsidRDefault="00C54D5E" w:rsidP="00ED43E6">
            <w:pPr>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pPr>
            <w:r w:rsidRPr="00B35DB8">
              <w:rPr>
                <w:rFonts w:ascii="Times New Roman" w:hAnsi="Times New Roman"/>
              </w:rPr>
              <w:t>3.2.4</w:t>
            </w:r>
          </w:p>
        </w:tc>
        <w:tc>
          <w:tcPr>
            <w:tcW w:w="3332" w:type="pct"/>
            <w:shd w:val="clear" w:color="auto" w:fill="auto"/>
            <w:tcMar>
              <w:top w:w="0" w:type="dxa"/>
              <w:left w:w="108" w:type="dxa"/>
              <w:bottom w:w="0" w:type="dxa"/>
              <w:right w:w="108" w:type="dxa"/>
            </w:tcMar>
          </w:tcPr>
          <w:p w:rsidR="00C54D5E" w:rsidRPr="00B35DB8" w:rsidRDefault="00C54D5E" w:rsidP="00ED43E6">
            <w:pPr>
              <w:rPr>
                <w:rFonts w:ascii="Times New Roman" w:hAnsi="Times New Roman"/>
              </w:rPr>
            </w:pPr>
            <w:r w:rsidRPr="00B35DB8">
              <w:rPr>
                <w:rFonts w:ascii="Times New Roman" w:hAnsi="Times New Roman"/>
                <w:shd w:val="clear" w:color="auto" w:fill="FFFFFF"/>
              </w:rPr>
              <w:t>Численность обучающихся 7-11 классов, ставших победителями и призерами муниципального этапа Всероссийской олимпиады школьников</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 xml:space="preserve">413941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3.2.5</w:t>
            </w:r>
          </w:p>
        </w:tc>
        <w:tc>
          <w:tcPr>
            <w:tcW w:w="3332" w:type="pct"/>
            <w:shd w:val="clear" w:color="auto" w:fill="auto"/>
            <w:tcMar>
              <w:top w:w="0" w:type="dxa"/>
              <w:left w:w="108" w:type="dxa"/>
              <w:bottom w:w="0" w:type="dxa"/>
              <w:right w:w="108" w:type="dxa"/>
            </w:tcMar>
          </w:tcPr>
          <w:p w:rsidR="00C54D5E" w:rsidRPr="00B35DB8" w:rsidRDefault="00C54D5E" w:rsidP="00ED43E6">
            <w:pPr>
              <w:rPr>
                <w:rFonts w:ascii="Times New Roman" w:hAnsi="Times New Roman"/>
              </w:rPr>
            </w:pPr>
            <w:r w:rsidRPr="00B35DB8">
              <w:rPr>
                <w:rFonts w:ascii="Times New Roman" w:hAnsi="Times New Roman"/>
                <w:shd w:val="clear" w:color="auto" w:fill="FFFFFF"/>
              </w:rPr>
              <w:t>Доля обучающихся 7-11 классов, ставших победителями и призерами муниципального этапа Всероссийской олимпиады школьников (в общей численности учащихся 7-11 классов)</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8,88%</w:t>
            </w:r>
          </w:p>
          <w:p w:rsidR="00C54D5E" w:rsidRPr="00B35DB8" w:rsidRDefault="00C54D5E" w:rsidP="00ED43E6">
            <w:pPr>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3.2.6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Общее количество призовых мест, занятых обучающимися 7-11 классов на муниципальном этапе Всероссийской олимпиады школьников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452352 м</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3.2.7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Количество призовых мест на одного обучающегося, ставшего победителем и/или призером в муниципальном этапе Всероссийской олимпиады школьников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1,14 м</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b/>
              </w:rPr>
            </w:pPr>
            <w:r w:rsidRPr="00B35DB8">
              <w:rPr>
                <w:rFonts w:ascii="Times New Roman" w:hAnsi="Times New Roman"/>
                <w:b/>
              </w:rPr>
              <w:t>Региональный этап Всероссийской олимпиады школьников</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eastAsia="Arial" w:hAnsi="Times New Roman"/>
              </w:rPr>
              <w:t xml:space="preserve">Численность </w:t>
            </w:r>
            <w:r w:rsidRPr="00B35DB8">
              <w:rPr>
                <w:rFonts w:ascii="Times New Roman" w:hAnsi="Times New Roman"/>
              </w:rPr>
              <w:t xml:space="preserve"> обучающихся </w:t>
            </w:r>
            <w:r w:rsidRPr="00B35DB8">
              <w:rPr>
                <w:rFonts w:ascii="Times New Roman" w:eastAsia="Arial" w:hAnsi="Times New Roman"/>
              </w:rPr>
              <w:t>9-11 классов, принявших участие в региональном этапе Всероссийской олимпиады школьников</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118631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3.3.2</w:t>
            </w:r>
          </w:p>
          <w:p w:rsidR="00C54D5E" w:rsidRPr="00B35DB8" w:rsidRDefault="00C54D5E" w:rsidP="00ED43E6">
            <w:pPr>
              <w:jc w:val="center"/>
              <w:rPr>
                <w:rFonts w:ascii="Times New Roman" w:hAnsi="Times New Roman"/>
              </w:rPr>
            </w:pP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9-11 классов, принявших участие в региональном этапе Всероссийской олимпиады школьников, в общей численности обучающихся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1,17%</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eastAsia="Arial" w:hAnsi="Times New Roman"/>
              </w:rPr>
              <w:t xml:space="preserve">Доля </w:t>
            </w:r>
            <w:r w:rsidRPr="00B35DB8">
              <w:rPr>
                <w:rFonts w:ascii="Times New Roman" w:hAnsi="Times New Roman"/>
              </w:rPr>
              <w:t xml:space="preserve"> обучающихся </w:t>
            </w:r>
            <w:r w:rsidRPr="00B35DB8">
              <w:rPr>
                <w:rFonts w:ascii="Times New Roman" w:eastAsia="Arial" w:hAnsi="Times New Roman"/>
              </w:rPr>
              <w:t xml:space="preserve">9-11 классов, принявших участие в региональном этапе Всероссийской олимпиады школьников, в общей численности </w:t>
            </w:r>
            <w:r w:rsidRPr="00B35DB8">
              <w:rPr>
                <w:rFonts w:ascii="Times New Roman" w:hAnsi="Times New Roman"/>
              </w:rPr>
              <w:t xml:space="preserve"> обучающихся </w:t>
            </w:r>
            <w:r w:rsidRPr="00B35DB8">
              <w:rPr>
                <w:rFonts w:ascii="Times New Roman" w:eastAsia="Arial" w:hAnsi="Times New Roman"/>
              </w:rPr>
              <w:t>9-11 классов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5,77%</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Число обучающихся 9-11 классов, принявших участие в региональном этапе Всероссийской олимпиады школьников на каждые 10000 обучающихся</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117,19  чел</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eastAsia="Arial" w:hAnsi="Times New Roman"/>
              </w:rPr>
              <w:t xml:space="preserve">Численность </w:t>
            </w:r>
            <w:r w:rsidRPr="00B35DB8">
              <w:rPr>
                <w:rFonts w:ascii="Times New Roman" w:hAnsi="Times New Roman"/>
              </w:rPr>
              <w:t xml:space="preserve"> обучающихся </w:t>
            </w:r>
            <w:r w:rsidRPr="00B35DB8">
              <w:rPr>
                <w:rFonts w:ascii="Times New Roman" w:eastAsia="Arial" w:hAnsi="Times New Roman"/>
              </w:rPr>
              <w:t>9-11 классов, ставших победителями и призерами регионального этапа Всероссийской олимпиады школьников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 xml:space="preserve">27781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9-11 классов, ставших победителями и призерами регионального этапа Всероссийской олимпиады школьников, в общей численности обучающихся 9-11 классов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1,36%</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3.3.7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Количество призовых мест в предметных олимпиадах, занятых обучающимися 9-11 классов на региональном этапе Всероссийской олимпиады школьников</w:t>
            </w:r>
          </w:p>
        </w:tc>
        <w:tc>
          <w:tcPr>
            <w:tcW w:w="1153" w:type="pct"/>
          </w:tcPr>
          <w:p w:rsidR="00C54D5E" w:rsidRPr="00B35DB8" w:rsidRDefault="00C54D5E" w:rsidP="00ED43E6">
            <w:pPr>
              <w:spacing w:line="20" w:lineRule="atLeast"/>
              <w:jc w:val="center"/>
              <w:rPr>
                <w:rFonts w:ascii="Times New Roman" w:hAnsi="Times New Roman"/>
                <w:b/>
                <w:lang w:val="en-US"/>
              </w:rPr>
            </w:pPr>
            <w:r w:rsidRPr="00B35DB8">
              <w:rPr>
                <w:rFonts w:ascii="Times New Roman" w:hAnsi="Times New Roman"/>
                <w:b/>
              </w:rPr>
              <w:t>29060 м</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Pr>
          <w:p w:rsidR="00C54D5E" w:rsidRPr="00B35DB8" w:rsidRDefault="00C54D5E" w:rsidP="00ED43E6">
            <w:pPr>
              <w:jc w:val="center"/>
              <w:rPr>
                <w:rFonts w:ascii="Times New Roman" w:hAnsi="Times New Roman"/>
              </w:rPr>
            </w:pPr>
            <w:r w:rsidRPr="00B35DB8">
              <w:rPr>
                <w:rFonts w:ascii="Times New Roman" w:hAnsi="Times New Roman"/>
              </w:rPr>
              <w:t>3.3.8</w:t>
            </w:r>
          </w:p>
        </w:tc>
        <w:tc>
          <w:tcPr>
            <w:tcW w:w="3332" w:type="pct"/>
            <w:shd w:val="clear" w:color="auto" w:fill="auto"/>
          </w:tcPr>
          <w:p w:rsidR="00C54D5E" w:rsidRPr="00B35DB8" w:rsidRDefault="00C54D5E" w:rsidP="00ED43E6">
            <w:pPr>
              <w:jc w:val="both"/>
              <w:rPr>
                <w:rFonts w:ascii="Times New Roman" w:hAnsi="Times New Roman"/>
              </w:rPr>
            </w:pPr>
            <w:r w:rsidRPr="00B35DB8">
              <w:rPr>
                <w:rFonts w:ascii="Times New Roman" w:hAnsi="Times New Roman"/>
              </w:rPr>
              <w:t xml:space="preserve">Количество призовых мест на одного обучающегося, ставшего победителем и/или призером в региональном этапе Всероссийской олимпиады школьников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1,08  м</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b/>
              </w:rPr>
              <w:t>Заключительный этап Всероссийской олимпиады школьников</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p>
        </w:tc>
      </w:tr>
      <w:tr w:rsidR="00C54D5E" w:rsidRPr="00B35DB8" w:rsidTr="00ED43E6">
        <w:trPr>
          <w:trHeight w:val="702"/>
        </w:trPr>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eastAsia="Arial" w:hAnsi="Times New Roman"/>
              </w:rPr>
              <w:t xml:space="preserve">Численность </w:t>
            </w:r>
            <w:r w:rsidRPr="00B35DB8">
              <w:rPr>
                <w:rFonts w:ascii="Times New Roman" w:hAnsi="Times New Roman"/>
              </w:rPr>
              <w:t xml:space="preserve">обучающихся </w:t>
            </w:r>
            <w:r w:rsidRPr="00B35DB8">
              <w:rPr>
                <w:rFonts w:ascii="Times New Roman" w:eastAsia="Arial" w:hAnsi="Times New Roman"/>
              </w:rPr>
              <w:t>9-11 классов, принявших участие в заключительном этапе Всероссийской олимпиады школьников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 xml:space="preserve">7109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9-11 классов, принявших участие в заключительном этапе Всероссийской олимпиады школьников, в общей численности  обучающихся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0,06%</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3.4.3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eastAsia="Arial" w:hAnsi="Times New Roman"/>
              </w:rPr>
              <w:t>Доля обучающихся 9-11 классов, принявших участие в заключительном этапе Всероссийской олимпиады школьников, в общей численности обучающихся 9-11 классов</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0,30%</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Число обучающихся 9-11 классов, принявших участие в заключительном этапе Всероссийской олимпиады школьников на каждые 10 000 обучающихся</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6,09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eastAsia="Arial" w:hAnsi="Times New Roman"/>
              </w:rPr>
              <w:t xml:space="preserve">Численность </w:t>
            </w:r>
            <w:r w:rsidRPr="00B35DB8">
              <w:rPr>
                <w:rFonts w:ascii="Times New Roman" w:hAnsi="Times New Roman"/>
              </w:rPr>
              <w:t xml:space="preserve"> обучающихся </w:t>
            </w:r>
            <w:r w:rsidRPr="00B35DB8">
              <w:rPr>
                <w:rFonts w:ascii="Times New Roman" w:eastAsia="Arial" w:hAnsi="Times New Roman"/>
              </w:rPr>
              <w:t>9-11 классов, ставших победителями и призерами заключительного этапа Всероссийской олимпиады школьников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 xml:space="preserve">1873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9-11 классов, ставших победителями и призерами заключительного этапа Всероссийской олимпиады школьников, в общей численности обучающихся 9-11 классов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0,06%</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Количество призовых мест, занятых обучающимися 9-11 классов на заключительном этапе Всероссийской олимпиады школьников</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 xml:space="preserve">2262 м </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3.4.8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Количество призовых мест на одного обучающегося, ставшего победителем и/или призером заключительного этапа Всероссийской олимпиады школьников </w:t>
            </w:r>
          </w:p>
        </w:tc>
        <w:tc>
          <w:tcPr>
            <w:tcW w:w="1153" w:type="pct"/>
          </w:tcPr>
          <w:p w:rsidR="00C54D5E" w:rsidRPr="00B35DB8" w:rsidRDefault="00C54D5E" w:rsidP="00ED43E6">
            <w:pPr>
              <w:spacing w:line="20" w:lineRule="atLeast"/>
              <w:jc w:val="center"/>
              <w:rPr>
                <w:rFonts w:ascii="Times New Roman" w:hAnsi="Times New Roman"/>
                <w:b/>
                <w:bCs/>
              </w:rPr>
            </w:pPr>
          </w:p>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t>1,13 м</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b/>
              </w:rPr>
            </w:pPr>
            <w:r w:rsidRPr="00B35DB8">
              <w:rPr>
                <w:rFonts w:ascii="Times New Roman" w:hAnsi="Times New Roman"/>
                <w:b/>
              </w:rPr>
              <w:t>3.5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b/>
              </w:rPr>
            </w:pPr>
            <w:r w:rsidRPr="00B35DB8">
              <w:rPr>
                <w:rFonts w:ascii="Times New Roman" w:hAnsi="Times New Roman"/>
                <w:b/>
              </w:rPr>
              <w:t>Очные и дистанционные олимпиады, проводимые сторонними организациями</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 xml:space="preserve">832325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6,07%</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Количество призовых мест, занятых  обучающимися в очных олимпиадах для школьников (кроме Всероссийской олимпиады школьников), проводимых сторонними организациями и учреждениями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171731 м</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145632</w:t>
            </w: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1,07%</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принявших участие в дистанционных олимпиадах, проводимых сторонними организациями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 xml:space="preserve">2155432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приявших участие в дистанционных олимпиадах, проводимых сторонними организациями и учреждениями, в общей численности обучающихся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17,35%</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Количество призовых мест, занятых учащимися в дистанционных олимпиадах, проводимых сторонними организациями и учреждениями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518604 м</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ставших победителями и призерами в дистанционных олимпиадах для школьников, проводимых сторонними организациями и учреждениями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390701</w:t>
            </w: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3.5.10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ставших победителями и призерами в дистанционных олимпиадах для школьников, проводимых сторонними организациями и учреждениями, в общей численности обучающихся в общеобразовательных </w:t>
            </w:r>
            <w:r w:rsidRPr="00B35DB8">
              <w:rPr>
                <w:rFonts w:ascii="Times New Roman" w:hAnsi="Times New Roman"/>
              </w:rPr>
              <w:lastRenderedPageBreak/>
              <w:t>учреждениях</w:t>
            </w:r>
          </w:p>
        </w:tc>
        <w:tc>
          <w:tcPr>
            <w:tcW w:w="1153" w:type="pct"/>
          </w:tcPr>
          <w:p w:rsidR="00C54D5E" w:rsidRPr="00B35DB8" w:rsidRDefault="00C54D5E" w:rsidP="00ED43E6">
            <w:pPr>
              <w:spacing w:line="20" w:lineRule="atLeast"/>
              <w:jc w:val="center"/>
              <w:rPr>
                <w:rFonts w:ascii="Times New Roman" w:hAnsi="Times New Roman"/>
                <w:b/>
                <w:bCs/>
              </w:rPr>
            </w:pPr>
          </w:p>
          <w:p w:rsidR="00C54D5E" w:rsidRPr="00B35DB8" w:rsidRDefault="00C54D5E" w:rsidP="00ED43E6">
            <w:pPr>
              <w:spacing w:line="20" w:lineRule="atLeast"/>
              <w:jc w:val="center"/>
              <w:rPr>
                <w:rFonts w:ascii="Times New Roman" w:hAnsi="Times New Roman"/>
                <w:b/>
                <w:bCs/>
              </w:rPr>
            </w:pPr>
          </w:p>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3,28%</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b/>
              </w:rPr>
            </w:pPr>
            <w:r w:rsidRPr="00B35DB8">
              <w:rPr>
                <w:rFonts w:ascii="Times New Roman" w:hAnsi="Times New Roman"/>
                <w:b/>
              </w:rPr>
              <w:t>Поддержка и сопровождение талантливых детей</w:t>
            </w:r>
          </w:p>
        </w:tc>
        <w:tc>
          <w:tcPr>
            <w:tcW w:w="1153" w:type="pct"/>
          </w:tcPr>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которым созданы условия для занятий творчеством (в общей численности обучающихся) в специально оборудованных:</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lang w:val="en-US"/>
              </w:rPr>
              <w:t>3.6.1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студиях</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21,07%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lang w:val="en-US"/>
              </w:rPr>
              <w:t>3.6.2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актовых залах</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59,00%</w:t>
            </w:r>
          </w:p>
        </w:tc>
      </w:tr>
      <w:tr w:rsidR="00C54D5E" w:rsidRPr="00B35DB8" w:rsidTr="00ED43E6">
        <w:trPr>
          <w:trHeight w:val="740"/>
        </w:trPr>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Объем финансовых средств, целенаправленно выделенных на поддержку одаренных детей и талантливой молодежи</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lang w:val="en-US"/>
              </w:rPr>
            </w:pPr>
            <w:r w:rsidRPr="00B35DB8">
              <w:rPr>
                <w:rFonts w:ascii="Times New Roman" w:hAnsi="Times New Roman"/>
                <w:lang w:val="en-US"/>
              </w:rPr>
              <w:t>3.7.1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из федерального бюджета</w:t>
            </w:r>
          </w:p>
        </w:tc>
        <w:tc>
          <w:tcPr>
            <w:tcW w:w="1153" w:type="pct"/>
          </w:tcPr>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t>448 102,6</w:t>
            </w:r>
            <w:r w:rsidRPr="00B35DB8">
              <w:rPr>
                <w:rStyle w:val="aff6"/>
                <w:rFonts w:ascii="Times New Roman" w:hAnsi="Times New Roman"/>
                <w:b/>
                <w:bCs/>
              </w:rPr>
              <w:footnoteReference w:id="2"/>
            </w: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тыс.руб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lang w:val="en-US"/>
              </w:rPr>
              <w:t>3.7.2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из регионального бюджета</w:t>
            </w:r>
          </w:p>
        </w:tc>
        <w:tc>
          <w:tcPr>
            <w:tcW w:w="1153" w:type="pct"/>
          </w:tcPr>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t>1 192 520,86</w:t>
            </w:r>
            <w:r w:rsidRPr="00B35DB8">
              <w:rPr>
                <w:rStyle w:val="aff6"/>
                <w:rFonts w:ascii="Times New Roman" w:hAnsi="Times New Roman"/>
                <w:b/>
                <w:bCs/>
              </w:rPr>
              <w:footnoteReference w:id="3"/>
            </w: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тыс. руб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в общеобразовательных учреждениях, которым оказана поддержка в рамках программ поддержки одаренных детей и талантливой молодежи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3.8.1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на федеральном уровне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0,62%</w:t>
            </w:r>
            <w:r w:rsidRPr="00B35DB8">
              <w:rPr>
                <w:rStyle w:val="aff6"/>
                <w:rFonts w:ascii="Times New Roman" w:hAnsi="Times New Roman"/>
                <w:b/>
                <w:bCs/>
              </w:rPr>
              <w:footnoteReference w:id="4"/>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3.8.2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 на региональном  уровне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2,46%</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3.9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i/>
              </w:rPr>
            </w:pPr>
            <w:r w:rsidRPr="00B35DB8">
              <w:rPr>
                <w:rFonts w:ascii="Times New Roman" w:hAnsi="Times New Roman"/>
              </w:rPr>
              <w:t>На уровне субъекта Российской Федерации утверждены нормативно-правовые акты, закрепляющие методику расчета норматива подушевого финансирования на педагогическое сопровождение развития (образования) талантливых (одаренных) детей</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 xml:space="preserve">В 8 субъектах </w:t>
            </w:r>
          </w:p>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РФ</w:t>
            </w:r>
          </w:p>
        </w:tc>
      </w:tr>
      <w:tr w:rsidR="00C54D5E" w:rsidRPr="00B35DB8" w:rsidTr="00ED43E6">
        <w:tc>
          <w:tcPr>
            <w:tcW w:w="5000" w:type="pct"/>
            <w:gridSpan w:val="3"/>
            <w:shd w:val="clear" w:color="auto" w:fill="BFBFBF"/>
            <w:tcMar>
              <w:top w:w="0" w:type="dxa"/>
              <w:left w:w="108" w:type="dxa"/>
              <w:bottom w:w="0" w:type="dxa"/>
              <w:right w:w="108" w:type="dxa"/>
            </w:tcMar>
          </w:tcPr>
          <w:p w:rsidR="00C54D5E" w:rsidRPr="00B35DB8" w:rsidRDefault="00C54D5E" w:rsidP="00ED43E6">
            <w:pPr>
              <w:jc w:val="center"/>
              <w:rPr>
                <w:rFonts w:ascii="Times New Roman" w:hAnsi="Times New Roman"/>
                <w:b/>
                <w:bCs/>
              </w:rPr>
            </w:pPr>
            <w:r w:rsidRPr="00B35DB8">
              <w:rPr>
                <w:rFonts w:ascii="Times New Roman" w:hAnsi="Times New Roman"/>
                <w:b/>
                <w:bCs/>
              </w:rPr>
              <w:t>4. СОВЕРШЕНТВОВАНИЕ УЧИТЕЛЬСКОГО КОРПУСА</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педагогических работников, прошедших аттестацию на подтверждение занимаемой должности, в общей численности педагогических работников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10,82%</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педагогических работников, прошедших аттестацию на присвоение квалификационной категории (первой и высшей), в общей численности педагогических работников</w:t>
            </w:r>
          </w:p>
        </w:tc>
        <w:tc>
          <w:tcPr>
            <w:tcW w:w="1153" w:type="pct"/>
            <w:shd w:val="clear" w:color="auto" w:fill="auto"/>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30,69%</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педагогических работников, прошедших аттестацию на присвоение первой квалификационной категории, в общей численности педагогических работников</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19,02%</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педагогических работников, прошедших аттестацию на присвоение высшей квалификационной категории, в общей численности педагогических работников</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11,67%</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Среднемесячная начисленная заработная плата работников общеобразовательных учреждений за отчетный год</w:t>
            </w:r>
          </w:p>
        </w:tc>
        <w:tc>
          <w:tcPr>
            <w:tcW w:w="1153" w:type="pct"/>
            <w:vAlign w:val="center"/>
          </w:tcPr>
          <w:p w:rsidR="00C54D5E" w:rsidRPr="00B35DB8" w:rsidRDefault="00C54D5E" w:rsidP="00ED43E6">
            <w:pPr>
              <w:jc w:val="center"/>
              <w:rPr>
                <w:rFonts w:ascii="Times New Roman" w:hAnsi="Times New Roman"/>
                <w:b/>
              </w:rPr>
            </w:pPr>
            <w:r w:rsidRPr="00B35DB8">
              <w:rPr>
                <w:rFonts w:ascii="Times New Roman" w:hAnsi="Times New Roman"/>
                <w:b/>
              </w:rPr>
              <w:t>24 200,87  руб.</w:t>
            </w:r>
          </w:p>
          <w:p w:rsidR="00C54D5E" w:rsidRPr="00B35DB8" w:rsidRDefault="00C54D5E" w:rsidP="00ED43E6">
            <w:pPr>
              <w:spacing w:line="20" w:lineRule="atLeast"/>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4.5.1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rPr>
            </w:pPr>
            <w:r w:rsidRPr="00B35DB8">
              <w:rPr>
                <w:rFonts w:ascii="Times New Roman" w:hAnsi="Times New Roman"/>
              </w:rPr>
              <w:t>- учителей</w:t>
            </w:r>
          </w:p>
        </w:tc>
        <w:tc>
          <w:tcPr>
            <w:tcW w:w="1153" w:type="pct"/>
            <w:vAlign w:val="center"/>
          </w:tcPr>
          <w:p w:rsidR="00C54D5E" w:rsidRPr="00B35DB8" w:rsidRDefault="00C54D5E" w:rsidP="00ED43E6">
            <w:pPr>
              <w:jc w:val="center"/>
              <w:rPr>
                <w:rFonts w:ascii="Times New Roman" w:hAnsi="Times New Roman"/>
                <w:b/>
              </w:rPr>
            </w:pPr>
            <w:r w:rsidRPr="00B35DB8">
              <w:rPr>
                <w:rFonts w:ascii="Times New Roman" w:hAnsi="Times New Roman"/>
                <w:b/>
              </w:rPr>
              <w:t>28 985,41 руб.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4.5.2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rPr>
            </w:pPr>
            <w:r w:rsidRPr="00B35DB8">
              <w:rPr>
                <w:rFonts w:ascii="Times New Roman" w:hAnsi="Times New Roman"/>
              </w:rPr>
              <w:t>- управленческого персонала (директор и заместители директора)</w:t>
            </w:r>
          </w:p>
        </w:tc>
        <w:tc>
          <w:tcPr>
            <w:tcW w:w="1153" w:type="pct"/>
            <w:vAlign w:val="center"/>
          </w:tcPr>
          <w:p w:rsidR="00C54D5E" w:rsidRPr="00B35DB8" w:rsidRDefault="00C54D5E" w:rsidP="00ED43E6">
            <w:pPr>
              <w:jc w:val="center"/>
              <w:rPr>
                <w:rFonts w:ascii="Times New Roman" w:hAnsi="Times New Roman"/>
                <w:b/>
              </w:rPr>
            </w:pPr>
            <w:r w:rsidRPr="00B35DB8">
              <w:rPr>
                <w:rFonts w:ascii="Times New Roman" w:hAnsi="Times New Roman"/>
                <w:b/>
              </w:rPr>
              <w:t>40 912,50  руб.</w:t>
            </w:r>
          </w:p>
          <w:p w:rsidR="00C54D5E" w:rsidRPr="00B35DB8" w:rsidRDefault="00C54D5E" w:rsidP="00ED43E6">
            <w:pPr>
              <w:spacing w:line="20" w:lineRule="atLeast"/>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4.5.3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rPr>
            </w:pPr>
            <w:r w:rsidRPr="00B35DB8">
              <w:rPr>
                <w:rFonts w:ascii="Times New Roman" w:hAnsi="Times New Roman"/>
              </w:rPr>
              <w:t>- прочих педагогических работников</w:t>
            </w:r>
          </w:p>
        </w:tc>
        <w:tc>
          <w:tcPr>
            <w:tcW w:w="1153" w:type="pct"/>
            <w:vAlign w:val="center"/>
          </w:tcPr>
          <w:p w:rsidR="00C54D5E" w:rsidRPr="00B35DB8" w:rsidRDefault="00C54D5E" w:rsidP="00ED43E6">
            <w:pPr>
              <w:jc w:val="center"/>
              <w:rPr>
                <w:rFonts w:ascii="Times New Roman" w:hAnsi="Times New Roman"/>
                <w:b/>
              </w:rPr>
            </w:pPr>
            <w:r w:rsidRPr="00B35DB8">
              <w:rPr>
                <w:rFonts w:ascii="Times New Roman" w:hAnsi="Times New Roman"/>
                <w:b/>
              </w:rPr>
              <w:t>23 403,56  руб.</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Численность педагогических работников (учителей и прочих педагогических работников), принятых на работу в текущем году </w:t>
            </w:r>
          </w:p>
        </w:tc>
        <w:tc>
          <w:tcPr>
            <w:tcW w:w="1153" w:type="pct"/>
          </w:tcPr>
          <w:p w:rsidR="00C54D5E" w:rsidRPr="00B35DB8" w:rsidRDefault="00C54D5E" w:rsidP="00ED43E6">
            <w:pPr>
              <w:spacing w:line="20" w:lineRule="atLeast"/>
              <w:jc w:val="center"/>
              <w:rPr>
                <w:rFonts w:ascii="Times New Roman" w:hAnsi="Times New Roman"/>
                <w:b/>
                <w:lang w:val="en-US"/>
              </w:rPr>
            </w:pPr>
            <w:r w:rsidRPr="00B35DB8">
              <w:rPr>
                <w:rFonts w:ascii="Times New Roman" w:hAnsi="Times New Roman"/>
                <w:b/>
              </w:rPr>
              <w:t>68622</w:t>
            </w:r>
            <w:r w:rsidRPr="00B35DB8">
              <w:rPr>
                <w:rStyle w:val="aff6"/>
                <w:rFonts w:ascii="Times New Roman" w:hAnsi="Times New Roman"/>
                <w:b/>
              </w:rPr>
              <w:footnoteReference w:id="5"/>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Численность педагогических работников (учителей и прочих педагогических работников), принятых на работу в текущем году и поддержанных на уровне субъекта РФ разовыми </w:t>
            </w:r>
            <w:r w:rsidRPr="00B35DB8">
              <w:rPr>
                <w:rFonts w:ascii="Times New Roman" w:hAnsi="Times New Roman"/>
              </w:rPr>
              <w:lastRenderedPageBreak/>
              <w:t>выплатами</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lastRenderedPageBreak/>
              <w:t>13959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4.8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педагогических работников (учителей и прочих педагогических работников), принятых на работу в текущем году и включенных в программу по поддержке молодых специалистов выплатами на период от 2-х и более лет</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13182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Численность педагогических работников (учителей и прочих педагогических работников), принятых на работу в текущем году в общеобразовательные учреждения, расположенные в: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х</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4.9.1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сельской местности</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23730</w:t>
            </w:r>
            <w:r w:rsidRPr="00B35DB8">
              <w:rPr>
                <w:rStyle w:val="aff6"/>
                <w:rFonts w:ascii="Times New Roman" w:hAnsi="Times New Roman"/>
                <w:b/>
              </w:rPr>
              <w:footnoteReference w:id="6"/>
            </w:r>
            <w:r w:rsidRPr="00B35DB8">
              <w:rPr>
                <w:rFonts w:ascii="Times New Roman" w:hAnsi="Times New Roman"/>
                <w:b/>
              </w:rPr>
              <w:t xml:space="preserve">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4.9.2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городской местности</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44411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педагогических работников (учителей и прочих педагогических работников), принятых на работу в текущем году и обеспеченных жильем (общежитие, отдельная квартира)</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х</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4.10.1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отдельной благоустроенной квартирой</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1598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4.10.2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общежитием</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1543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учителей в общей численности персонала общеобразовательных учреждений</w:t>
            </w:r>
          </w:p>
        </w:tc>
        <w:tc>
          <w:tcPr>
            <w:tcW w:w="1153" w:type="pct"/>
            <w:vAlign w:val="center"/>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50,17%</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управленческих кадров в общей численности работников общеобразовательных учреждений </w:t>
            </w:r>
          </w:p>
        </w:tc>
        <w:tc>
          <w:tcPr>
            <w:tcW w:w="1153" w:type="pct"/>
            <w:vAlign w:val="center"/>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8,38%</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Укомплектованность общеобразовательных учреждений педагогическими кадрами, имеющими высшее профессиональное образование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96,16%</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учителей в возрасте до 30 лет в общей численности учителей общеобразовательных учреждений</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11,63%</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4.15</w:t>
            </w:r>
          </w:p>
        </w:tc>
        <w:tc>
          <w:tcPr>
            <w:tcW w:w="3332" w:type="pct"/>
            <w:shd w:val="clear" w:color="auto" w:fill="auto"/>
            <w:tcMar>
              <w:top w:w="0" w:type="dxa"/>
              <w:left w:w="108" w:type="dxa"/>
              <w:bottom w:w="0" w:type="dxa"/>
              <w:right w:w="108" w:type="dxa"/>
            </w:tcMar>
          </w:tcPr>
          <w:p w:rsidR="00C54D5E" w:rsidRPr="00B35DB8" w:rsidRDefault="00C54D5E" w:rsidP="00ED43E6">
            <w:pPr>
              <w:rPr>
                <w:rFonts w:ascii="Times New Roman" w:hAnsi="Times New Roman"/>
              </w:rPr>
            </w:pPr>
            <w:r w:rsidRPr="00B35DB8">
              <w:rPr>
                <w:rFonts w:ascii="Times New Roman" w:hAnsi="Times New Roman"/>
              </w:rPr>
              <w:t>Численность учителей, которые являются наставниками для молодых специалистов</w:t>
            </w:r>
          </w:p>
        </w:tc>
        <w:tc>
          <w:tcPr>
            <w:tcW w:w="1153" w:type="pct"/>
            <w:vAlign w:val="center"/>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59837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учителей, которые являются наставниками для молодых специалистов и которым в отчетном году была оказана моральная поддержка (присвоение званий, награждение и т.д.)</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12795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 Численность учителей, которые являются наставниками для молодых специалистов и которым в отчетном году была оказана материальная поддержка (доплаты из стимулирующей части фонда заработной платы, выплаты по отдельно принятым нормативным правовым актам и т.д.)</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28571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учителей, работающих в созданных в субъекте Российской Федерации профессиональных сообществах (ассоциации учителей-предметников иные общественные профессиональные объединения)</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256422 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4.19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Количество работающих в субъекте Российской Федерации профессиональных сообществ (ассоциации учителей-предметников иные общественные профессиональные объединения)</w:t>
            </w:r>
          </w:p>
        </w:tc>
        <w:tc>
          <w:tcPr>
            <w:tcW w:w="1153" w:type="pct"/>
          </w:tcPr>
          <w:p w:rsidR="00C54D5E" w:rsidRPr="00B35DB8" w:rsidRDefault="00C54D5E" w:rsidP="00ED43E6">
            <w:pPr>
              <w:spacing w:line="20" w:lineRule="atLeast"/>
              <w:jc w:val="center"/>
              <w:rPr>
                <w:rFonts w:ascii="Times New Roman" w:hAnsi="Times New Roman"/>
                <w:b/>
                <w:lang w:val="en-US"/>
              </w:rPr>
            </w:pPr>
            <w:r w:rsidRPr="00B35DB8">
              <w:rPr>
                <w:rFonts w:ascii="Times New Roman" w:hAnsi="Times New Roman"/>
                <w:b/>
              </w:rPr>
              <w:t>5261</w:t>
            </w:r>
            <w:r w:rsidRPr="00B35DB8">
              <w:rPr>
                <w:rStyle w:val="aff6"/>
                <w:rFonts w:ascii="Times New Roman" w:hAnsi="Times New Roman"/>
                <w:b/>
              </w:rPr>
              <w:footnoteReference w:id="7"/>
            </w:r>
            <w:r w:rsidRPr="00B35DB8">
              <w:rPr>
                <w:rFonts w:ascii="Times New Roman" w:hAnsi="Times New Roman"/>
                <w:b/>
              </w:rPr>
              <w:t>ед</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4.20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педагогических работников (учителей и прочих педагогических работников),  прошедших в истекшем учебном году курсы повышения квалификации в общей численности педагогических работников (учителей и прочих педагогических работников) общеобразовательных учреждений, в том числе: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39,26%</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4.21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по персонифицированной модели повышения квалификации</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23,04%</w:t>
            </w:r>
          </w:p>
        </w:tc>
      </w:tr>
      <w:tr w:rsidR="00C54D5E" w:rsidRPr="00B35DB8" w:rsidTr="00ED43E6">
        <w:tc>
          <w:tcPr>
            <w:tcW w:w="5000" w:type="pct"/>
            <w:gridSpan w:val="3"/>
            <w:shd w:val="clear" w:color="auto" w:fill="BFBFBF"/>
            <w:tcMar>
              <w:top w:w="0" w:type="dxa"/>
              <w:left w:w="108" w:type="dxa"/>
              <w:bottom w:w="0" w:type="dxa"/>
              <w:right w:w="108" w:type="dxa"/>
            </w:tcMar>
          </w:tcPr>
          <w:p w:rsidR="00C54D5E" w:rsidRPr="00B35DB8" w:rsidRDefault="00C54D5E" w:rsidP="00ED43E6">
            <w:pPr>
              <w:jc w:val="center"/>
              <w:rPr>
                <w:rFonts w:ascii="Times New Roman" w:hAnsi="Times New Roman"/>
                <w:b/>
                <w:bCs/>
              </w:rPr>
            </w:pPr>
            <w:r w:rsidRPr="00B35DB8">
              <w:rPr>
                <w:rFonts w:ascii="Times New Roman" w:hAnsi="Times New Roman"/>
                <w:b/>
                <w:bCs/>
              </w:rPr>
              <w:t>5.  ИЗМЕНЕНИЕ ШКОЛЬНОЙ ИНФРАСТРУКТУРЫ</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5.1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Количество негосударственных общеобразовательных учреждений, которым обеспечен доступ к бюджетному финансированию по нормативу</w:t>
            </w:r>
          </w:p>
        </w:tc>
        <w:tc>
          <w:tcPr>
            <w:tcW w:w="1153" w:type="pct"/>
          </w:tcPr>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t>649 ед.</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негосударственных общеобразовательных учреждений, которым обеспечен доступ к бюджетному финансированию по нормативу</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68,87%</w:t>
            </w:r>
            <w:r w:rsidRPr="00B35DB8">
              <w:rPr>
                <w:rStyle w:val="aff6"/>
                <w:rFonts w:ascii="Times New Roman" w:hAnsi="Times New Roman"/>
                <w:b/>
                <w:bCs/>
              </w:rPr>
              <w:footnoteReference w:id="8"/>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Средняя наполняемость старшей ступени в государственных (муниципальных) общеобразовательных учреждениях </w:t>
            </w:r>
          </w:p>
        </w:tc>
        <w:tc>
          <w:tcPr>
            <w:tcW w:w="1153" w:type="pct"/>
          </w:tcPr>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t>43,60</w:t>
            </w:r>
            <w:r w:rsidRPr="00B35DB8">
              <w:rPr>
                <w:rFonts w:ascii="Times New Roman" w:hAnsi="Times New Roman"/>
                <w:b/>
              </w:rPr>
              <w:t>чел</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5.4</w:t>
            </w:r>
          </w:p>
        </w:tc>
        <w:tc>
          <w:tcPr>
            <w:tcW w:w="3332" w:type="pct"/>
            <w:shd w:val="clear" w:color="auto" w:fill="auto"/>
            <w:tcMar>
              <w:top w:w="0" w:type="dxa"/>
              <w:left w:w="108" w:type="dxa"/>
              <w:bottom w:w="0" w:type="dxa"/>
              <w:right w:w="108" w:type="dxa"/>
            </w:tcMar>
          </w:tcPr>
          <w:p w:rsidR="00C54D5E" w:rsidRPr="00B35DB8" w:rsidRDefault="00C54D5E" w:rsidP="00ED43E6">
            <w:pPr>
              <w:rPr>
                <w:rFonts w:ascii="Times New Roman" w:hAnsi="Times New Roman"/>
              </w:rPr>
            </w:pPr>
            <w:r w:rsidRPr="00B35DB8">
              <w:rPr>
                <w:rFonts w:ascii="Times New Roman" w:hAnsi="Times New Roman"/>
              </w:rPr>
              <w:t xml:space="preserve">Доля обучающихся, которым предоставлены основные виды современных условий обучения: </w:t>
            </w:r>
          </w:p>
        </w:tc>
        <w:tc>
          <w:tcPr>
            <w:tcW w:w="1153" w:type="pct"/>
            <w:shd w:val="clear" w:color="auto" w:fill="D9D9D9"/>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5.4.1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от 0% до 20% условий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0,31%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5.4.2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от 20% до 40% условий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1,56%</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5.4.3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от 40% до 60% условий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7,03%</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5.4.4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от 60% до 80% условий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25,97%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5.4.5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от 80% до 100% условий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64,18%</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которые имеют возможность пользоваться современной библиотекой (от общей численности обучающихся)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39,36%</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rPr>
          <w:trHeight w:val="270"/>
        </w:trPr>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читальный зал библиотеки/медиатеки с числом рабочих мест не менее 25</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28,23%</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с обеспечением возможности работы на стационарных компьютерах или использования переносных компьютеров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75,57%</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 медиатекой</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74,17%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оснащенную средствами сканирования и распознавания текстов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63,89%</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с выходом в Интернет с компьютеров, расположенных в помещении библиотеки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67,80%</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с контролируемой распечаткой бумажных материалов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73,40%</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 контролируемым копированием бумажных материалов</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63,10%</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5.5</w:t>
            </w:r>
          </w:p>
        </w:tc>
        <w:tc>
          <w:tcPr>
            <w:tcW w:w="3332" w:type="pct"/>
            <w:shd w:val="clear" w:color="auto" w:fill="auto"/>
            <w:tcMar>
              <w:top w:w="0" w:type="dxa"/>
              <w:left w:w="108" w:type="dxa"/>
              <w:bottom w:w="0" w:type="dxa"/>
              <w:right w:w="108" w:type="dxa"/>
            </w:tcMar>
          </w:tcPr>
          <w:p w:rsidR="00C54D5E" w:rsidRPr="00B35DB8" w:rsidRDefault="00C54D5E" w:rsidP="00ED43E6">
            <w:pPr>
              <w:tabs>
                <w:tab w:val="left" w:pos="3453"/>
              </w:tabs>
              <w:jc w:val="both"/>
              <w:rPr>
                <w:rFonts w:ascii="Times New Roman" w:hAnsi="Times New Roman"/>
                <w:i/>
              </w:rPr>
            </w:pPr>
            <w:r w:rsidRPr="00B35DB8">
              <w:rPr>
                <w:rFonts w:ascii="Times New Roman" w:hAnsi="Times New Roman"/>
              </w:rPr>
              <w:t xml:space="preserve">Доля обучающихся, которым обеспечена возможность пользоваться широкополосным Интернетом (не менее 2 Мб/с), от общей численности обучающихся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53,15%</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5.7</w:t>
            </w:r>
          </w:p>
        </w:tc>
        <w:tc>
          <w:tcPr>
            <w:tcW w:w="3332" w:type="pct"/>
            <w:shd w:val="clear" w:color="auto" w:fill="auto"/>
            <w:tcMar>
              <w:top w:w="0" w:type="dxa"/>
              <w:left w:w="108" w:type="dxa"/>
              <w:bottom w:w="0" w:type="dxa"/>
              <w:right w:w="108" w:type="dxa"/>
            </w:tcMar>
          </w:tcPr>
          <w:p w:rsidR="00C54D5E" w:rsidRPr="00B35DB8" w:rsidRDefault="00C54D5E" w:rsidP="00ED43E6">
            <w:pPr>
              <w:rPr>
                <w:rFonts w:ascii="Times New Roman" w:hAnsi="Times New Roman"/>
              </w:rPr>
            </w:pPr>
            <w:r w:rsidRPr="00B35DB8">
              <w:rPr>
                <w:rFonts w:ascii="Times New Roman" w:hAnsi="Times New Roman"/>
              </w:rPr>
              <w:t>Доля школ, имеющих широкополосный Интернет (не менее 2 Мб/с)</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35,20%</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детей-инвалидов, получающих образование на дому с использованием дистанционных образовательных технологий, от общего числа детей-инвалидов, которым  показано обучение на дому</w:t>
            </w:r>
          </w:p>
        </w:tc>
        <w:tc>
          <w:tcPr>
            <w:tcW w:w="1153" w:type="pct"/>
            <w:shd w:val="clear" w:color="auto" w:fill="auto"/>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47,76%</w:t>
            </w:r>
            <w:r w:rsidRPr="00B35DB8">
              <w:rPr>
                <w:rStyle w:val="aff6"/>
                <w:rFonts w:ascii="Times New Roman" w:hAnsi="Times New Roman"/>
                <w:b/>
                <w:bCs/>
              </w:rPr>
              <w:footnoteReference w:id="9"/>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10-11(12) классов общеобразовательных учреждений, обучающихся в отдельных зданиях общеобразовательных учреждений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2,33%</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5.10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Количество построенных новых школ в отчетном году</w:t>
            </w:r>
          </w:p>
        </w:tc>
        <w:tc>
          <w:tcPr>
            <w:tcW w:w="1153" w:type="pct"/>
          </w:tcPr>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t>163</w:t>
            </w:r>
            <w:r w:rsidRPr="00B35DB8">
              <w:rPr>
                <w:rStyle w:val="aff6"/>
                <w:rFonts w:ascii="Times New Roman" w:hAnsi="Times New Roman"/>
                <w:b/>
                <w:bCs/>
              </w:rPr>
              <w:footnoteReference w:id="10"/>
            </w:r>
            <w:r w:rsidRPr="00B35DB8">
              <w:rPr>
                <w:rFonts w:ascii="Times New Roman" w:hAnsi="Times New Roman"/>
                <w:b/>
              </w:rPr>
              <w:t>ед</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в новых школах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0,45%</w:t>
            </w:r>
            <w:r w:rsidRPr="00B35DB8">
              <w:rPr>
                <w:rStyle w:val="aff6"/>
                <w:rFonts w:ascii="Times New Roman" w:hAnsi="Times New Roman"/>
                <w:b/>
                <w:bCs/>
              </w:rPr>
              <w:footnoteReference w:id="11"/>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5.12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Количество построенных новых спортивных залов при школах </w:t>
            </w:r>
            <w:r w:rsidRPr="00B35DB8">
              <w:rPr>
                <w:rFonts w:ascii="Times New Roman" w:hAnsi="Times New Roman"/>
              </w:rPr>
              <w:lastRenderedPageBreak/>
              <w:t xml:space="preserve">в отчетном году </w:t>
            </w:r>
          </w:p>
        </w:tc>
        <w:tc>
          <w:tcPr>
            <w:tcW w:w="1153" w:type="pct"/>
          </w:tcPr>
          <w:p w:rsidR="00C54D5E" w:rsidRPr="00B35DB8" w:rsidRDefault="00C54D5E" w:rsidP="00ED43E6">
            <w:pPr>
              <w:spacing w:line="20" w:lineRule="atLeast"/>
              <w:jc w:val="center"/>
              <w:rPr>
                <w:rFonts w:ascii="Times New Roman" w:hAnsi="Times New Roman"/>
                <w:b/>
                <w:bCs/>
                <w:lang w:val="en-US"/>
              </w:rPr>
            </w:pPr>
            <w:r w:rsidRPr="00B35DB8">
              <w:rPr>
                <w:rFonts w:ascii="Times New Roman" w:hAnsi="Times New Roman"/>
                <w:b/>
                <w:bCs/>
              </w:rPr>
              <w:lastRenderedPageBreak/>
              <w:t>121</w:t>
            </w:r>
            <w:r w:rsidRPr="00B35DB8">
              <w:rPr>
                <w:rStyle w:val="aff6"/>
                <w:rFonts w:ascii="Times New Roman" w:hAnsi="Times New Roman"/>
                <w:b/>
                <w:bCs/>
              </w:rPr>
              <w:footnoteReference w:id="12"/>
            </w:r>
            <w:r w:rsidRPr="00B35DB8">
              <w:rPr>
                <w:rFonts w:ascii="Times New Roman" w:hAnsi="Times New Roman"/>
                <w:b/>
              </w:rPr>
              <w:t>ед</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5.13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Количество школ, в которых в отчетном году проведен капитальный ремонт</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 xml:space="preserve">2957 </w:t>
            </w:r>
            <w:r w:rsidRPr="00B35DB8">
              <w:rPr>
                <w:rFonts w:ascii="Times New Roman" w:hAnsi="Times New Roman"/>
                <w:b/>
              </w:rPr>
              <w:t>ед</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5.14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сельских школьников, которым  обеспечен ежедневный подвоз в базовые школы, в общей численности сельских школьников нуждающихся в подвозе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87,84%</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5.15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городских школьников, которым обеспечен ежедневный подвоз в базовые школы, в общей численности городских школьников нуждающихся в подвозе</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76,90%</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5.16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имеющих учебно-производственные мастерские, в общем количестве общеобразовательных учреждений</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59,16%</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5.17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в общеобразовательных учреждениях, имеющих учебно-производственные мастерские, в общей численности учащихся</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69,45%</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000" w:type="pct"/>
            <w:gridSpan w:val="3"/>
            <w:shd w:val="clear" w:color="auto" w:fill="BFBFBF"/>
            <w:tcMar>
              <w:top w:w="0" w:type="dxa"/>
              <w:left w:w="108" w:type="dxa"/>
              <w:bottom w:w="0" w:type="dxa"/>
              <w:right w:w="108" w:type="dxa"/>
            </w:tcMar>
          </w:tcPr>
          <w:p w:rsidR="00C54D5E" w:rsidRPr="00B35DB8" w:rsidRDefault="00C54D5E" w:rsidP="00ED43E6">
            <w:pPr>
              <w:jc w:val="center"/>
              <w:rPr>
                <w:rFonts w:ascii="Times New Roman" w:hAnsi="Times New Roman"/>
                <w:b/>
                <w:bCs/>
              </w:rPr>
            </w:pPr>
            <w:r w:rsidRPr="00B35DB8">
              <w:rPr>
                <w:rFonts w:ascii="Times New Roman" w:hAnsi="Times New Roman"/>
                <w:b/>
                <w:bCs/>
              </w:rPr>
              <w:t>6. СОХРАНЕНИЕ И УКРЕПЛЕНИЕ ЗДОРОВЬЯ ШКОЛЬНИКОВ</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6.1</w:t>
            </w:r>
          </w:p>
        </w:tc>
        <w:tc>
          <w:tcPr>
            <w:tcW w:w="3332" w:type="pct"/>
            <w:shd w:val="clear" w:color="auto" w:fill="auto"/>
            <w:tcMar>
              <w:top w:w="0" w:type="dxa"/>
              <w:left w:w="108" w:type="dxa"/>
              <w:bottom w:w="0" w:type="dxa"/>
              <w:right w:w="108" w:type="dxa"/>
            </w:tcMar>
            <w:vAlign w:val="center"/>
          </w:tcPr>
          <w:p w:rsidR="00C54D5E" w:rsidRPr="00B35DB8" w:rsidRDefault="00C54D5E" w:rsidP="00ED43E6">
            <w:pPr>
              <w:jc w:val="both"/>
              <w:rPr>
                <w:rFonts w:ascii="Times New Roman" w:hAnsi="Times New Roman"/>
              </w:rPr>
            </w:pPr>
            <w:r w:rsidRPr="00B35DB8">
              <w:rPr>
                <w:rFonts w:ascii="Times New Roman" w:hAnsi="Times New Roman"/>
              </w:rPr>
              <w:t>Доля зданий общеобразовательных учреждений, в которых обеспечена безбарьерная среда для детей с ограниченными возможностями здоровья, от общего количества зданий общеобразовательных учреждений</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24,70%</w:t>
            </w:r>
          </w:p>
          <w:p w:rsidR="00C54D5E" w:rsidRPr="00B35DB8" w:rsidRDefault="00C54D5E" w:rsidP="00ED43E6">
            <w:pPr>
              <w:tabs>
                <w:tab w:val="left" w:pos="2127"/>
              </w:tabs>
              <w:jc w:val="center"/>
              <w:rPr>
                <w:rFonts w:ascii="Times New Roman" w:hAnsi="Times New Roman"/>
                <w:b/>
                <w:lang w:val="en-US"/>
              </w:rPr>
            </w:pPr>
          </w:p>
        </w:tc>
      </w:tr>
      <w:tr w:rsidR="00C54D5E" w:rsidRPr="00B35DB8" w:rsidTr="00ED43E6">
        <w:trPr>
          <w:trHeight w:val="757"/>
        </w:trPr>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в которых обеспечена возможность пользоваться столовыми, в которых выполнены все перечисленные требования: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50,98%</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6.2.1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собственная (на условиях договора пользования) столовая или зал для приема пищи с площадью в соответствии с СанПиН</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95,20%</w:t>
            </w:r>
          </w:p>
          <w:p w:rsidR="00C54D5E" w:rsidRPr="00B35DB8" w:rsidRDefault="00C54D5E" w:rsidP="00ED43E6">
            <w:pPr>
              <w:tabs>
                <w:tab w:val="left" w:pos="2127"/>
              </w:tabs>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6.2.2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технологическое оборудование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75,07%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6.2.3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наличие сотрудников, квалифицированных для работы на современном технологическом оборудовании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73,22%</w:t>
            </w:r>
          </w:p>
          <w:p w:rsidR="00C54D5E" w:rsidRPr="00B35DB8" w:rsidRDefault="00C54D5E" w:rsidP="00ED43E6">
            <w:pPr>
              <w:tabs>
                <w:tab w:val="left" w:pos="2127"/>
              </w:tabs>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6.2.4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помещение столовой не требует ремонта</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68,93%</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6.2.5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современно оформленный зал для приема пищи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69,90%</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в которых осуществляется реализация образовательных программ по формированию культуры здорового питания, от общего количества общеобразовательных учреждений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67,08%</w:t>
            </w:r>
          </w:p>
          <w:p w:rsidR="00C54D5E" w:rsidRPr="00B35DB8" w:rsidRDefault="00C54D5E" w:rsidP="00ED43E6">
            <w:pPr>
              <w:tabs>
                <w:tab w:val="left" w:pos="2127"/>
              </w:tabs>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Численность обучающихся, которые получают качественное горячее питание, в общей численности обучающихся</w:t>
            </w:r>
          </w:p>
        </w:tc>
        <w:tc>
          <w:tcPr>
            <w:tcW w:w="1153" w:type="pct"/>
            <w:shd w:val="clear" w:color="auto" w:fill="D9D9D9"/>
          </w:tcPr>
          <w:p w:rsidR="00C54D5E" w:rsidRPr="00B35DB8" w:rsidRDefault="00C54D5E" w:rsidP="00ED43E6">
            <w:pPr>
              <w:tabs>
                <w:tab w:val="left" w:pos="2127"/>
              </w:tabs>
              <w:spacing w:line="20" w:lineRule="atLeast"/>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6.4.1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только горячие завтраки</w:t>
            </w:r>
          </w:p>
        </w:tc>
        <w:tc>
          <w:tcPr>
            <w:tcW w:w="1153" w:type="pct"/>
            <w:vAlign w:val="center"/>
          </w:tcPr>
          <w:p w:rsidR="00C54D5E" w:rsidRPr="00B35DB8" w:rsidRDefault="00C54D5E" w:rsidP="00ED43E6">
            <w:pPr>
              <w:jc w:val="center"/>
              <w:rPr>
                <w:rFonts w:ascii="Times New Roman" w:hAnsi="Times New Roman"/>
                <w:b/>
                <w:bCs/>
              </w:rPr>
            </w:pPr>
            <w:r w:rsidRPr="00B35DB8">
              <w:rPr>
                <w:rFonts w:ascii="Times New Roman" w:hAnsi="Times New Roman"/>
                <w:b/>
                <w:bCs/>
              </w:rPr>
              <w:t xml:space="preserve">5682136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6.4.2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только горячие обеды</w:t>
            </w:r>
          </w:p>
        </w:tc>
        <w:tc>
          <w:tcPr>
            <w:tcW w:w="1153" w:type="pct"/>
            <w:vAlign w:val="center"/>
          </w:tcPr>
          <w:p w:rsidR="00C54D5E" w:rsidRPr="00B35DB8" w:rsidRDefault="00C54D5E" w:rsidP="00ED43E6">
            <w:pPr>
              <w:jc w:val="center"/>
              <w:rPr>
                <w:rFonts w:ascii="Times New Roman" w:hAnsi="Times New Roman"/>
                <w:b/>
                <w:bCs/>
              </w:rPr>
            </w:pPr>
            <w:r w:rsidRPr="00B35DB8">
              <w:rPr>
                <w:rFonts w:ascii="Times New Roman" w:hAnsi="Times New Roman"/>
                <w:b/>
                <w:bCs/>
              </w:rPr>
              <w:t xml:space="preserve">2896166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6.4.3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горячие завтраки и обеды</w:t>
            </w:r>
          </w:p>
        </w:tc>
        <w:tc>
          <w:tcPr>
            <w:tcW w:w="1153" w:type="pct"/>
            <w:vAlign w:val="center"/>
          </w:tcPr>
          <w:p w:rsidR="00C54D5E" w:rsidRPr="00B35DB8" w:rsidRDefault="00C54D5E" w:rsidP="00ED43E6">
            <w:pPr>
              <w:jc w:val="center"/>
              <w:rPr>
                <w:rFonts w:ascii="Times New Roman" w:hAnsi="Times New Roman"/>
                <w:b/>
                <w:bCs/>
              </w:rPr>
            </w:pPr>
            <w:r w:rsidRPr="00B35DB8">
              <w:rPr>
                <w:rFonts w:ascii="Times New Roman" w:hAnsi="Times New Roman"/>
                <w:b/>
                <w:bCs/>
              </w:rPr>
              <w:t xml:space="preserve">3549456 </w:t>
            </w:r>
            <w:r w:rsidRPr="00B35DB8">
              <w:rPr>
                <w:rFonts w:ascii="Times New Roman" w:hAnsi="Times New Roman"/>
                <w:b/>
              </w:rPr>
              <w:t>чел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которые получают качественное горячее питание, в общей численности обучающихся</w:t>
            </w:r>
          </w:p>
        </w:tc>
        <w:tc>
          <w:tcPr>
            <w:tcW w:w="1153" w:type="pct"/>
            <w:shd w:val="clear" w:color="auto" w:fill="D9D9D9"/>
          </w:tcPr>
          <w:p w:rsidR="00C54D5E" w:rsidRPr="00B35DB8" w:rsidRDefault="00C54D5E" w:rsidP="00ED43E6">
            <w:pPr>
              <w:jc w:val="center"/>
              <w:rPr>
                <w:rFonts w:ascii="Times New Roman" w:hAnsi="Times New Roman"/>
                <w:b/>
              </w:rPr>
            </w:pPr>
            <w:r w:rsidRPr="00B35DB8">
              <w:rPr>
                <w:rFonts w:ascii="Times New Roman" w:hAnsi="Times New Roman"/>
                <w:b/>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6.5.1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только горячие завтраки</w:t>
            </w:r>
          </w:p>
        </w:tc>
        <w:tc>
          <w:tcPr>
            <w:tcW w:w="1153" w:type="pct"/>
            <w:vAlign w:val="center"/>
          </w:tcPr>
          <w:p w:rsidR="00C54D5E" w:rsidRPr="00B35DB8" w:rsidRDefault="00C54D5E" w:rsidP="00ED43E6">
            <w:pPr>
              <w:jc w:val="center"/>
              <w:rPr>
                <w:rFonts w:ascii="Times New Roman" w:hAnsi="Times New Roman"/>
                <w:b/>
              </w:rPr>
            </w:pPr>
            <w:r w:rsidRPr="00B35DB8">
              <w:rPr>
                <w:rFonts w:ascii="Times New Roman" w:hAnsi="Times New Roman"/>
                <w:b/>
              </w:rPr>
              <w:t>42,36%</w:t>
            </w:r>
          </w:p>
        </w:tc>
      </w:tr>
      <w:tr w:rsidR="00C54D5E" w:rsidRPr="00B35DB8" w:rsidTr="00ED43E6">
        <w:trPr>
          <w:trHeight w:val="314"/>
        </w:trPr>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6.5.2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только горячие обеды</w:t>
            </w:r>
          </w:p>
        </w:tc>
        <w:tc>
          <w:tcPr>
            <w:tcW w:w="1153" w:type="pct"/>
            <w:vAlign w:val="center"/>
          </w:tcPr>
          <w:p w:rsidR="00C54D5E" w:rsidRPr="00B35DB8" w:rsidRDefault="00C54D5E" w:rsidP="00ED43E6">
            <w:pPr>
              <w:jc w:val="center"/>
              <w:rPr>
                <w:rFonts w:ascii="Times New Roman" w:hAnsi="Times New Roman"/>
                <w:b/>
                <w:bCs/>
              </w:rPr>
            </w:pPr>
            <w:r w:rsidRPr="00B35DB8">
              <w:rPr>
                <w:rFonts w:ascii="Times New Roman" w:hAnsi="Times New Roman"/>
                <w:b/>
                <w:bCs/>
              </w:rPr>
              <w:t>21,71%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6.5.3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горячие завтраки и обеды</w:t>
            </w:r>
          </w:p>
        </w:tc>
        <w:tc>
          <w:tcPr>
            <w:tcW w:w="1153" w:type="pct"/>
            <w:vAlign w:val="center"/>
          </w:tcPr>
          <w:p w:rsidR="00C54D5E" w:rsidRPr="00B35DB8" w:rsidRDefault="00C54D5E" w:rsidP="00ED43E6">
            <w:pPr>
              <w:jc w:val="center"/>
              <w:rPr>
                <w:rFonts w:ascii="Times New Roman" w:hAnsi="Times New Roman"/>
                <w:b/>
                <w:bCs/>
              </w:rPr>
            </w:pPr>
            <w:r w:rsidRPr="00B35DB8">
              <w:rPr>
                <w:rFonts w:ascii="Times New Roman" w:hAnsi="Times New Roman"/>
                <w:b/>
                <w:bCs/>
              </w:rPr>
              <w:t>28,25%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в которых созданы условия для реализации федеральных требований к общеобразовательным учреждениям в части охраны здоровья обучающихся, воспитанников:</w:t>
            </w:r>
          </w:p>
        </w:tc>
        <w:tc>
          <w:tcPr>
            <w:tcW w:w="1153" w:type="pct"/>
            <w:shd w:val="clear" w:color="auto" w:fill="D9D9D9"/>
          </w:tcPr>
          <w:p w:rsidR="00C54D5E" w:rsidRPr="00B35DB8" w:rsidRDefault="00C54D5E" w:rsidP="00ED43E6">
            <w:pPr>
              <w:tabs>
                <w:tab w:val="left" w:pos="2127"/>
              </w:tabs>
              <w:spacing w:line="20" w:lineRule="atLeast"/>
              <w:jc w:val="center"/>
              <w:rPr>
                <w:rFonts w:ascii="Times New Roman" w:hAnsi="Times New Roman"/>
                <w:b/>
                <w:lang w:val="en-US"/>
              </w:rPr>
            </w:pPr>
            <w:r w:rsidRPr="00B35DB8">
              <w:rPr>
                <w:rFonts w:ascii="Times New Roman" w:hAnsi="Times New Roman"/>
                <w:b/>
                <w:lang w:val="en-US"/>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6.6.1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от 0% до 20%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0,47%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6.6.2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 от 20% до 40% </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2,64%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6.6.3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от 40% до 60% </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13,84%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6.6.4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 от 60% до 80%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35,35%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6.6.6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от 80% до 100%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46,53%</w:t>
            </w:r>
          </w:p>
        </w:tc>
      </w:tr>
      <w:tr w:rsidR="00C54D5E" w:rsidRPr="00B35DB8" w:rsidDel="000C407A" w:rsidTr="00ED43E6">
        <w:tc>
          <w:tcPr>
            <w:tcW w:w="515" w:type="pct"/>
            <w:shd w:val="clear" w:color="auto" w:fill="auto"/>
            <w:tcMar>
              <w:top w:w="0" w:type="dxa"/>
              <w:left w:w="108" w:type="dxa"/>
              <w:bottom w:w="0" w:type="dxa"/>
              <w:right w:w="108" w:type="dxa"/>
            </w:tcMar>
          </w:tcPr>
          <w:p w:rsidR="00C54D5E" w:rsidRPr="00B35DB8" w:rsidDel="000C407A" w:rsidRDefault="00C54D5E" w:rsidP="00ED43E6">
            <w:pPr>
              <w:jc w:val="center"/>
              <w:rPr>
                <w:rFonts w:ascii="Times New Roman" w:hAnsi="Times New Roman"/>
              </w:rPr>
            </w:pPr>
            <w:r w:rsidRPr="00B35DB8">
              <w:rPr>
                <w:rFonts w:ascii="Times New Roman" w:hAnsi="Times New Roman"/>
              </w:rPr>
              <w:t>6.7.</w:t>
            </w:r>
          </w:p>
        </w:tc>
        <w:tc>
          <w:tcPr>
            <w:tcW w:w="3332" w:type="pct"/>
            <w:shd w:val="clear" w:color="auto" w:fill="auto"/>
            <w:tcMar>
              <w:top w:w="0" w:type="dxa"/>
              <w:left w:w="108" w:type="dxa"/>
              <w:bottom w:w="0" w:type="dxa"/>
              <w:right w:w="108" w:type="dxa"/>
            </w:tcMar>
          </w:tcPr>
          <w:p w:rsidR="00C54D5E" w:rsidRPr="00B35DB8" w:rsidDel="000C407A" w:rsidRDefault="00C54D5E" w:rsidP="00ED43E6">
            <w:pPr>
              <w:jc w:val="both"/>
              <w:rPr>
                <w:rFonts w:ascii="Times New Roman" w:hAnsi="Times New Roman"/>
              </w:rPr>
            </w:pPr>
            <w:r w:rsidRPr="00B35DB8">
              <w:rPr>
                <w:rFonts w:ascii="Times New Roman" w:hAnsi="Times New Roman"/>
              </w:rPr>
              <w:t xml:space="preserve">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w:t>
            </w:r>
            <w:r w:rsidRPr="00B35DB8">
              <w:rPr>
                <w:rFonts w:ascii="Times New Roman" w:hAnsi="Times New Roman"/>
              </w:rPr>
              <w:lastRenderedPageBreak/>
              <w:t>спортзалами и спортплощадками</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lastRenderedPageBreak/>
              <w:t>30,52%</w:t>
            </w:r>
          </w:p>
          <w:p w:rsidR="00C54D5E" w:rsidRPr="00B35DB8" w:rsidRDefault="00C54D5E" w:rsidP="00ED43E6">
            <w:pPr>
              <w:tabs>
                <w:tab w:val="left" w:pos="2127"/>
              </w:tabs>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6.7.1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обучающихся, которым обеспечена возможность пользоваться универсальными спортивными залами со следующими характеристиками: </w:t>
            </w:r>
          </w:p>
        </w:tc>
        <w:tc>
          <w:tcPr>
            <w:tcW w:w="1153" w:type="pct"/>
          </w:tcPr>
          <w:p w:rsidR="00C54D5E" w:rsidRPr="00B35DB8" w:rsidRDefault="00C54D5E" w:rsidP="00ED43E6">
            <w:pPr>
              <w:spacing w:line="20" w:lineRule="atLeast"/>
              <w:jc w:val="center"/>
              <w:rPr>
                <w:rFonts w:ascii="Times New Roman" w:hAnsi="Times New Roman"/>
                <w:b/>
                <w:bCs/>
              </w:rPr>
            </w:pPr>
          </w:p>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43,31%</w:t>
            </w:r>
          </w:p>
          <w:p w:rsidR="00C54D5E" w:rsidRPr="00B35DB8" w:rsidRDefault="00C54D5E" w:rsidP="00ED43E6">
            <w:pPr>
              <w:tabs>
                <w:tab w:val="left" w:pos="2127"/>
              </w:tabs>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xml:space="preserve"> собственный спортивный зал или спортивный зал на условиях договора пользования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96,53%</w:t>
            </w:r>
          </w:p>
          <w:p w:rsidR="00C54D5E" w:rsidRPr="00B35DB8" w:rsidRDefault="00C54D5E" w:rsidP="00ED43E6">
            <w:pPr>
              <w:tabs>
                <w:tab w:val="left" w:pos="2127"/>
              </w:tabs>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площадь зала для занятий не менее 9х18м</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87,04%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высота зала не менее 6 м</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84,65%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6.7.1.4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оборудованные раздевалки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85,19%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6.7.1.5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действующие душевые комнаты</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49,24%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6.7.1.6</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действующие туалеты</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61,28%</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которым обеспечена возможность пользоваться оборудованными спортивными площадками для реализации программы «Легкая атлетика» (с учетом климатических условий) со следующими характеристиками: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39,62%</w:t>
            </w:r>
          </w:p>
          <w:p w:rsidR="00C54D5E" w:rsidRPr="00B35DB8" w:rsidRDefault="00C54D5E" w:rsidP="00ED43E6">
            <w:pPr>
              <w:tabs>
                <w:tab w:val="left" w:pos="2127"/>
              </w:tabs>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6.7.2.1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собственная оборудованная территория или на условиях договора пользования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77,21%</w:t>
            </w:r>
          </w:p>
          <w:p w:rsidR="00C54D5E" w:rsidRPr="00B35DB8" w:rsidRDefault="00C54D5E" w:rsidP="00ED43E6">
            <w:pPr>
              <w:tabs>
                <w:tab w:val="left" w:pos="2127"/>
              </w:tabs>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6.7.2.2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размеченные дорожки для бега</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65,31%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6.7.2.3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дорожки для бега с твердым покрытием</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43,59%</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6.7.2.4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оборудованный сектор для метания</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45,28%</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6.7.2.5</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оборудованный сектор для прыжков в длину</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65,61%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общеобразовательных учреждений,  в которых предусмотрено более 3-х часов физической культуры в неделю, от общего количества общеобразовательных учреждений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25,51%</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в образовательном плане которых предусмотрено более 3 часов занятий физической культуры в неделю, в общей численности обучающихся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20,05%</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p>
          <w:p w:rsidR="00C54D5E" w:rsidRPr="00B35DB8" w:rsidRDefault="00C54D5E" w:rsidP="00ED43E6">
            <w:pPr>
              <w:jc w:val="center"/>
              <w:rPr>
                <w:rFonts w:ascii="Times New Roman" w:hAnsi="Times New Roman"/>
              </w:rPr>
            </w:pPr>
            <w:r w:rsidRPr="00B35DB8">
              <w:rPr>
                <w:rFonts w:ascii="Times New Roman" w:hAnsi="Times New Roman"/>
              </w:rPr>
              <w:t>6.10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обучающихся в общеобразовательных учреждениях, в которых обеспечено медицинское обслуживание, включая наличие лицензионных медицинских кабинетов и не менее 1 квалифицированного медицинского работника, в том числе:</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75,39%</w:t>
            </w:r>
          </w:p>
          <w:p w:rsidR="00C54D5E" w:rsidRPr="00B35DB8" w:rsidRDefault="00C54D5E" w:rsidP="00ED43E6">
            <w:pPr>
              <w:tabs>
                <w:tab w:val="left" w:pos="2127"/>
              </w:tabs>
              <w:spacing w:line="20" w:lineRule="atLeast"/>
              <w:ind w:firstLine="567"/>
              <w:jc w:val="center"/>
              <w:rPr>
                <w:rFonts w:ascii="Times New Roman" w:hAnsi="Times New Roman"/>
                <w:b/>
                <w:i/>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6.10.1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собственный лицензионный медицинский кабинет или на условиях договора пользования</w:t>
            </w:r>
          </w:p>
        </w:tc>
        <w:tc>
          <w:tcPr>
            <w:tcW w:w="1153" w:type="pct"/>
          </w:tcPr>
          <w:p w:rsidR="00C54D5E" w:rsidRPr="00B35DB8" w:rsidRDefault="00C54D5E" w:rsidP="00ED43E6">
            <w:pPr>
              <w:spacing w:line="20" w:lineRule="atLeast"/>
              <w:ind w:firstLine="34"/>
              <w:jc w:val="center"/>
              <w:rPr>
                <w:rFonts w:ascii="Times New Roman" w:hAnsi="Times New Roman"/>
                <w:b/>
              </w:rPr>
            </w:pPr>
            <w:r w:rsidRPr="00B35DB8">
              <w:rPr>
                <w:rFonts w:ascii="Times New Roman" w:hAnsi="Times New Roman"/>
                <w:b/>
              </w:rPr>
              <w:t>83,01%</w:t>
            </w:r>
          </w:p>
          <w:p w:rsidR="00C54D5E" w:rsidRPr="00B35DB8" w:rsidRDefault="00C54D5E" w:rsidP="00ED43E6">
            <w:pPr>
              <w:tabs>
                <w:tab w:val="left" w:pos="2127"/>
              </w:tabs>
              <w:spacing w:line="20" w:lineRule="atLeast"/>
              <w:ind w:firstLine="34"/>
              <w:jc w:val="center"/>
              <w:rPr>
                <w:rFonts w:ascii="Times New Roman" w:hAnsi="Times New Roman"/>
                <w:b/>
                <w:i/>
                <w:lang w:val="en-US"/>
              </w:rPr>
            </w:pPr>
          </w:p>
        </w:tc>
      </w:tr>
      <w:tr w:rsidR="00C54D5E" w:rsidRPr="00B35DB8" w:rsidTr="00ED43E6">
        <w:trPr>
          <w:trHeight w:val="559"/>
        </w:trPr>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6.10.2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 имеется  не менее 1 квалифицированного медицинского работника</w:t>
            </w:r>
          </w:p>
        </w:tc>
        <w:tc>
          <w:tcPr>
            <w:tcW w:w="1153" w:type="pct"/>
          </w:tcPr>
          <w:p w:rsidR="00C54D5E" w:rsidRPr="00B35DB8" w:rsidRDefault="00C54D5E" w:rsidP="00ED43E6">
            <w:pPr>
              <w:spacing w:line="20" w:lineRule="atLeast"/>
              <w:ind w:firstLine="34"/>
              <w:jc w:val="center"/>
              <w:rPr>
                <w:rFonts w:ascii="Times New Roman" w:hAnsi="Times New Roman"/>
                <w:b/>
              </w:rPr>
            </w:pPr>
            <w:r w:rsidRPr="00B35DB8">
              <w:rPr>
                <w:rFonts w:ascii="Times New Roman" w:hAnsi="Times New Roman"/>
                <w:b/>
              </w:rPr>
              <w:t>81,99%</w:t>
            </w:r>
          </w:p>
          <w:p w:rsidR="00C54D5E" w:rsidRPr="00B35DB8" w:rsidRDefault="00C54D5E" w:rsidP="00ED43E6">
            <w:pPr>
              <w:tabs>
                <w:tab w:val="left" w:pos="2127"/>
              </w:tabs>
              <w:spacing w:line="20" w:lineRule="atLeast"/>
              <w:ind w:firstLine="34"/>
              <w:jc w:val="center"/>
              <w:rPr>
                <w:rFonts w:ascii="Times New Roman" w:hAnsi="Times New Roman"/>
                <w:b/>
                <w:i/>
              </w:rPr>
            </w:pPr>
          </w:p>
        </w:tc>
      </w:tr>
      <w:tr w:rsidR="00C54D5E" w:rsidRPr="00B35DB8" w:rsidTr="00ED43E6">
        <w:tc>
          <w:tcPr>
            <w:tcW w:w="5000" w:type="pct"/>
            <w:gridSpan w:val="3"/>
            <w:shd w:val="clear" w:color="auto" w:fill="D9D9D9"/>
            <w:tcMar>
              <w:top w:w="0" w:type="dxa"/>
              <w:left w:w="108" w:type="dxa"/>
              <w:bottom w:w="0" w:type="dxa"/>
              <w:right w:w="108" w:type="dxa"/>
            </w:tcMar>
          </w:tcPr>
          <w:p w:rsidR="00C54D5E" w:rsidRPr="00B35DB8" w:rsidRDefault="00C54D5E" w:rsidP="00ED43E6">
            <w:pPr>
              <w:jc w:val="center"/>
              <w:rPr>
                <w:rFonts w:ascii="Times New Roman" w:hAnsi="Times New Roman"/>
                <w:b/>
                <w:bCs/>
              </w:rPr>
            </w:pPr>
            <w:r w:rsidRPr="00B35DB8">
              <w:rPr>
                <w:rFonts w:ascii="Times New Roman" w:hAnsi="Times New Roman"/>
                <w:b/>
                <w:bCs/>
              </w:rPr>
              <w:t>7. РАЗВИТИЕ САМОСТОЯТЕЛЬНОСТИ ШКОЛ</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перешедших на нормативное подушевое финансирование в соответствии с модельной методикой Минобрнауки России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64,62%</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перешедших на новую систему оплаты труда в соответствии с модельной методикой Минобрнауки России</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51,30%</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7.3</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автономных общеобразовательных учреждений от общего числа государственных (муниципальных) общеобразовательных учреждений </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6,35%</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7.4</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бюджетных  общеобразовательных учреждений от общего числа государственных (муниципальных) общеобразовательных учреждений </w:t>
            </w:r>
          </w:p>
        </w:tc>
        <w:tc>
          <w:tcPr>
            <w:tcW w:w="1153" w:type="pct"/>
          </w:tcPr>
          <w:p w:rsidR="00C54D5E" w:rsidRPr="00B35DB8" w:rsidRDefault="00C54D5E" w:rsidP="00ED43E6">
            <w:pPr>
              <w:spacing w:line="20" w:lineRule="atLeast"/>
              <w:jc w:val="center"/>
              <w:rPr>
                <w:rFonts w:ascii="Times New Roman" w:hAnsi="Times New Roman"/>
                <w:b/>
              </w:rPr>
            </w:pPr>
            <w:r w:rsidRPr="00B35DB8">
              <w:rPr>
                <w:rFonts w:ascii="Times New Roman" w:hAnsi="Times New Roman"/>
                <w:b/>
              </w:rPr>
              <w:t>67,07%</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7.5</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казенных  общеобразовательных учреждений от общего числа государственных (муниципальных) общеобразовательных учреждений </w:t>
            </w:r>
          </w:p>
        </w:tc>
        <w:tc>
          <w:tcPr>
            <w:tcW w:w="1153" w:type="pct"/>
            <w:vAlign w:val="center"/>
          </w:tcPr>
          <w:p w:rsidR="00C54D5E" w:rsidRPr="00B35DB8" w:rsidRDefault="00C54D5E" w:rsidP="00ED43E6">
            <w:pPr>
              <w:spacing w:line="20" w:lineRule="atLeast"/>
              <w:jc w:val="center"/>
              <w:rPr>
                <w:rFonts w:ascii="Times New Roman" w:hAnsi="Times New Roman"/>
                <w:b/>
                <w:bCs/>
              </w:rPr>
            </w:pPr>
          </w:p>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25,67%</w:t>
            </w:r>
          </w:p>
          <w:p w:rsidR="00C54D5E" w:rsidRPr="00B35DB8" w:rsidRDefault="00C54D5E" w:rsidP="00ED43E6">
            <w:pPr>
              <w:spacing w:line="20" w:lineRule="atLeast"/>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7.6</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 xml:space="preserve">Доля общеобразовательных учреждений, которые представили общественности публичный доклад и/или отчет о самообследовании, обеспечивающий открытость и прозрачность деятельности учреждения, от общего количества </w:t>
            </w:r>
            <w:r w:rsidRPr="00B35DB8">
              <w:rPr>
                <w:rFonts w:ascii="Times New Roman" w:hAnsi="Times New Roman"/>
              </w:rPr>
              <w:lastRenderedPageBreak/>
              <w:t>общеобразовательных учреждений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lastRenderedPageBreak/>
              <w:t>93,18%</w:t>
            </w:r>
          </w:p>
          <w:p w:rsidR="00C54D5E" w:rsidRPr="00B35DB8" w:rsidRDefault="00C54D5E" w:rsidP="00ED43E6">
            <w:pPr>
              <w:spacing w:line="20" w:lineRule="atLeast"/>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lastRenderedPageBreak/>
              <w:t>7.7</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которые представили общественности публичный доклад и/или отчет о самообследовании, при наличии технической возможности размещенный в сети Интернет, от общего количества общеобразовательных учреждений</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76,96%</w:t>
            </w:r>
          </w:p>
          <w:p w:rsidR="00C54D5E" w:rsidRPr="00B35DB8" w:rsidRDefault="00C54D5E" w:rsidP="00ED43E6">
            <w:pPr>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7.8</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в которых взаимодействие с родителями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родительская организация, лекторий, семинар и др.), от общего количества общеобразовательных учреждений</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19,98%</w:t>
            </w:r>
          </w:p>
          <w:p w:rsidR="00C54D5E" w:rsidRPr="00B35DB8" w:rsidRDefault="00C54D5E" w:rsidP="00ED43E6">
            <w:pPr>
              <w:jc w:val="center"/>
              <w:rPr>
                <w:rFonts w:ascii="Times New Roman" w:hAnsi="Times New Roman"/>
                <w:b/>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7.9</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в которых созданы органы государственно-общественного управления, от общего числа образовательных учреждений</w:t>
            </w:r>
          </w:p>
        </w:tc>
        <w:tc>
          <w:tcPr>
            <w:tcW w:w="1153" w:type="pct"/>
          </w:tcPr>
          <w:p w:rsidR="00C54D5E" w:rsidRPr="00B35DB8" w:rsidRDefault="00C54D5E" w:rsidP="00ED43E6">
            <w:pPr>
              <w:jc w:val="center"/>
              <w:rPr>
                <w:rFonts w:ascii="Times New Roman" w:hAnsi="Times New Roman"/>
                <w:b/>
                <w:bCs/>
              </w:rPr>
            </w:pPr>
            <w:r w:rsidRPr="00B35DB8">
              <w:rPr>
                <w:rFonts w:ascii="Times New Roman" w:hAnsi="Times New Roman"/>
                <w:b/>
                <w:bCs/>
              </w:rPr>
              <w:t>93,62%</w:t>
            </w:r>
          </w:p>
          <w:p w:rsidR="00C54D5E" w:rsidRPr="00B35DB8" w:rsidRDefault="00C54D5E" w:rsidP="00ED43E6">
            <w:pPr>
              <w:jc w:val="center"/>
              <w:rPr>
                <w:rFonts w:ascii="Times New Roman" w:hAnsi="Times New Roman"/>
                <w:b/>
                <w:lang w:val="en-US"/>
              </w:rPr>
            </w:pP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7.10</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(от общего количества общеобразовательных учреждений), в которых органы государственно-общественного управления принимают участие в разработке и утверждении</w:t>
            </w:r>
          </w:p>
        </w:tc>
        <w:tc>
          <w:tcPr>
            <w:tcW w:w="1153" w:type="pct"/>
            <w:shd w:val="clear" w:color="auto" w:fill="D9D9D9"/>
          </w:tcPr>
          <w:p w:rsidR="00C54D5E" w:rsidRPr="00B35DB8" w:rsidRDefault="00C54D5E" w:rsidP="00ED43E6">
            <w:pPr>
              <w:tabs>
                <w:tab w:val="left" w:pos="2127"/>
              </w:tabs>
              <w:jc w:val="center"/>
              <w:rPr>
                <w:rFonts w:ascii="Times New Roman" w:hAnsi="Times New Roman"/>
              </w:rPr>
            </w:pPr>
            <w:r w:rsidRPr="00B35DB8">
              <w:rPr>
                <w:rFonts w:ascii="Times New Roman" w:hAnsi="Times New Roman"/>
              </w:rPr>
              <w:t>x</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7.10.1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основных образовательных программ</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59,71%</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7.10.2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программ развития образовательного учреждения</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78,55%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7.10.3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иных нормативно-правовых актов школы и программ</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73,37%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7.10.4</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планов финансово-хозяйственной деятельности</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56,72%</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7.11</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(от общего количества общеобразовательных учреждений), перешедших на электронный документооборот (электронные системы управления)</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56,37%</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7.11.1</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электронный дневник</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60,75%</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7.11.2</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электронный журнал</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58,54%</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r w:rsidRPr="00B35DB8">
              <w:rPr>
                <w:rFonts w:ascii="Times New Roman" w:hAnsi="Times New Roman"/>
              </w:rPr>
              <w:t>7.11.3</w:t>
            </w:r>
          </w:p>
        </w:tc>
        <w:tc>
          <w:tcPr>
            <w:tcW w:w="3332" w:type="pct"/>
            <w:shd w:val="clear" w:color="auto" w:fill="auto"/>
            <w:tcMar>
              <w:top w:w="0" w:type="dxa"/>
              <w:left w:w="108" w:type="dxa"/>
              <w:bottom w:w="0" w:type="dxa"/>
              <w:right w:w="108" w:type="dxa"/>
            </w:tcMar>
          </w:tcPr>
          <w:p w:rsidR="00C54D5E" w:rsidRPr="00B35DB8" w:rsidRDefault="00C54D5E" w:rsidP="00ED43E6">
            <w:pPr>
              <w:jc w:val="right"/>
              <w:rPr>
                <w:rFonts w:ascii="Times New Roman" w:hAnsi="Times New Roman"/>
                <w:i/>
              </w:rPr>
            </w:pPr>
            <w:r w:rsidRPr="00B35DB8">
              <w:rPr>
                <w:rFonts w:ascii="Times New Roman" w:hAnsi="Times New Roman"/>
                <w:i/>
              </w:rPr>
              <w:t>электронная учительская</w:t>
            </w:r>
          </w:p>
        </w:tc>
        <w:tc>
          <w:tcPr>
            <w:tcW w:w="1153" w:type="pct"/>
            <w:vAlign w:val="center"/>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20,82%</w:t>
            </w:r>
          </w:p>
        </w:tc>
      </w:tr>
      <w:tr w:rsidR="00C54D5E" w:rsidRPr="00B35DB8" w:rsidTr="00ED43E6">
        <w:tc>
          <w:tcPr>
            <w:tcW w:w="515" w:type="pct"/>
            <w:shd w:val="clear" w:color="auto" w:fill="auto"/>
            <w:tcMar>
              <w:top w:w="0" w:type="dxa"/>
              <w:left w:w="108" w:type="dxa"/>
              <w:bottom w:w="0" w:type="dxa"/>
              <w:right w:w="108" w:type="dxa"/>
            </w:tcMar>
          </w:tcPr>
          <w:p w:rsidR="00C54D5E" w:rsidRPr="00B35DB8" w:rsidRDefault="00C54D5E" w:rsidP="00ED43E6">
            <w:pPr>
              <w:jc w:val="center"/>
              <w:rPr>
                <w:rFonts w:ascii="Times New Roman" w:hAnsi="Times New Roman"/>
              </w:rPr>
            </w:pPr>
          </w:p>
          <w:p w:rsidR="00C54D5E" w:rsidRPr="00B35DB8" w:rsidRDefault="00C54D5E" w:rsidP="00ED43E6">
            <w:pPr>
              <w:jc w:val="center"/>
              <w:rPr>
                <w:rFonts w:ascii="Times New Roman" w:hAnsi="Times New Roman"/>
              </w:rPr>
            </w:pPr>
            <w:r w:rsidRPr="00B35DB8">
              <w:rPr>
                <w:rFonts w:ascii="Times New Roman" w:hAnsi="Times New Roman"/>
              </w:rPr>
              <w:t>7.12</w:t>
            </w:r>
          </w:p>
        </w:tc>
        <w:tc>
          <w:tcPr>
            <w:tcW w:w="3332" w:type="pct"/>
            <w:shd w:val="clear" w:color="auto" w:fill="auto"/>
            <w:tcMar>
              <w:top w:w="0" w:type="dxa"/>
              <w:left w:w="108" w:type="dxa"/>
              <w:bottom w:w="0" w:type="dxa"/>
              <w:right w:w="108" w:type="dxa"/>
            </w:tcMar>
          </w:tcPr>
          <w:p w:rsidR="00C54D5E" w:rsidRPr="00B35DB8" w:rsidRDefault="00C54D5E" w:rsidP="00ED43E6">
            <w:pPr>
              <w:jc w:val="both"/>
              <w:rPr>
                <w:rFonts w:ascii="Times New Roman" w:hAnsi="Times New Roman"/>
              </w:rPr>
            </w:pPr>
            <w:r w:rsidRPr="00B35DB8">
              <w:rPr>
                <w:rFonts w:ascii="Times New Roman" w:hAnsi="Times New Roman"/>
              </w:rPr>
              <w:t>Доля общеобразовательных учреждений, предоставляющих некоторые образовательные услуги в электронном виде (запись в школу, ответы на обращения и др.), от общего количества общеобразовательных учреждений</w:t>
            </w:r>
          </w:p>
        </w:tc>
        <w:tc>
          <w:tcPr>
            <w:tcW w:w="1153" w:type="pct"/>
          </w:tcPr>
          <w:p w:rsidR="00C54D5E" w:rsidRPr="00B35DB8" w:rsidRDefault="00C54D5E" w:rsidP="00ED43E6">
            <w:pPr>
              <w:spacing w:line="20" w:lineRule="atLeast"/>
              <w:jc w:val="center"/>
              <w:rPr>
                <w:rFonts w:ascii="Times New Roman" w:hAnsi="Times New Roman"/>
                <w:b/>
                <w:bCs/>
              </w:rPr>
            </w:pPr>
            <w:r w:rsidRPr="00B35DB8">
              <w:rPr>
                <w:rFonts w:ascii="Times New Roman" w:hAnsi="Times New Roman"/>
                <w:b/>
                <w:bCs/>
              </w:rPr>
              <w:t>47,23%</w:t>
            </w:r>
          </w:p>
          <w:p w:rsidR="00C54D5E" w:rsidRPr="00B35DB8" w:rsidRDefault="00C54D5E" w:rsidP="00ED43E6">
            <w:pPr>
              <w:tabs>
                <w:tab w:val="left" w:pos="2127"/>
              </w:tabs>
              <w:spacing w:line="20" w:lineRule="atLeast"/>
              <w:jc w:val="center"/>
              <w:rPr>
                <w:rFonts w:ascii="Times New Roman" w:hAnsi="Times New Roman"/>
                <w:b/>
              </w:rPr>
            </w:pPr>
          </w:p>
        </w:tc>
      </w:tr>
    </w:tbl>
    <w:p w:rsidR="00C54D5E" w:rsidRPr="003B543E" w:rsidRDefault="00C54D5E" w:rsidP="00C54D5E">
      <w:pPr>
        <w:rPr>
          <w:rFonts w:ascii="Times New Roman" w:hAnsi="Times New Roman"/>
        </w:rPr>
      </w:pPr>
    </w:p>
    <w:p w:rsidR="00137D56" w:rsidRDefault="00137D56"/>
    <w:sectPr w:rsidR="00137D56" w:rsidSect="00C54D5E">
      <w:pgSz w:w="11906" w:h="16838"/>
      <w:pgMar w:top="426"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108" w:rsidRDefault="00BD1108" w:rsidP="00C54D5E">
      <w:r>
        <w:separator/>
      </w:r>
    </w:p>
  </w:endnote>
  <w:endnote w:type="continuationSeparator" w:id="1">
    <w:p w:rsidR="00BD1108" w:rsidRDefault="00BD1108" w:rsidP="00C54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108" w:rsidRDefault="00BD1108" w:rsidP="00C54D5E">
      <w:r>
        <w:separator/>
      </w:r>
    </w:p>
  </w:footnote>
  <w:footnote w:type="continuationSeparator" w:id="1">
    <w:p w:rsidR="00BD1108" w:rsidRDefault="00BD1108" w:rsidP="00C54D5E">
      <w:r>
        <w:continuationSeparator/>
      </w:r>
    </w:p>
  </w:footnote>
  <w:footnote w:id="2">
    <w:p w:rsidR="00C54D5E" w:rsidRPr="00BA2A1F" w:rsidRDefault="00C54D5E" w:rsidP="00C54D5E">
      <w:pPr>
        <w:pStyle w:val="aff4"/>
        <w:spacing w:line="20" w:lineRule="atLeast"/>
        <w:jc w:val="both"/>
      </w:pPr>
      <w:r>
        <w:rPr>
          <w:rStyle w:val="aff6"/>
        </w:rPr>
        <w:footnoteRef/>
      </w:r>
      <w:r>
        <w:t xml:space="preserve"> Значение показателя не включает данные по Пермскому краю и Ненецкому АО, данные на момент выгрузки не были предоставлены</w:t>
      </w:r>
    </w:p>
  </w:footnote>
  <w:footnote w:id="3">
    <w:p w:rsidR="00C54D5E" w:rsidRPr="00BA2A1F" w:rsidRDefault="00C54D5E" w:rsidP="00C54D5E">
      <w:pPr>
        <w:pStyle w:val="aff4"/>
        <w:spacing w:line="20" w:lineRule="atLeast"/>
        <w:jc w:val="both"/>
      </w:pPr>
      <w:r>
        <w:rPr>
          <w:rStyle w:val="aff6"/>
        </w:rPr>
        <w:footnoteRef/>
      </w:r>
      <w:r>
        <w:t xml:space="preserve"> Значение показателя не включает данные по Пермскому краю и Ненецкому АО, данные на момент выгрузки не были предоставлены</w:t>
      </w:r>
    </w:p>
  </w:footnote>
  <w:footnote w:id="4">
    <w:p w:rsidR="00C54D5E" w:rsidRPr="00EC0C65" w:rsidRDefault="00C54D5E" w:rsidP="00C54D5E">
      <w:pPr>
        <w:pStyle w:val="aff4"/>
        <w:spacing w:line="20" w:lineRule="atLeast"/>
        <w:jc w:val="both"/>
      </w:pPr>
      <w:r>
        <w:rPr>
          <w:rStyle w:val="aff6"/>
        </w:rPr>
        <w:footnoteRef/>
      </w:r>
      <w:r>
        <w:t xml:space="preserve"> Значение рассчитано без данных Ненецкого АО (также значение на региональном уровне). Данные не были предоставлены</w:t>
      </w:r>
    </w:p>
  </w:footnote>
  <w:footnote w:id="5">
    <w:p w:rsidR="00C54D5E" w:rsidRPr="00EC0C65" w:rsidRDefault="00C54D5E" w:rsidP="00C54D5E">
      <w:pPr>
        <w:pStyle w:val="aff4"/>
        <w:jc w:val="both"/>
      </w:pPr>
      <w:r>
        <w:rPr>
          <w:rStyle w:val="aff6"/>
        </w:rPr>
        <w:footnoteRef/>
      </w:r>
      <w:r>
        <w:t xml:space="preserve"> Значение показателя не включает данные Пермского края, Ненецкого АО. Данные эти субъектами РФ не предоставлены</w:t>
      </w:r>
    </w:p>
  </w:footnote>
  <w:footnote w:id="6">
    <w:p w:rsidR="00C54D5E" w:rsidRPr="00EC0C65" w:rsidRDefault="00C54D5E" w:rsidP="00C54D5E">
      <w:pPr>
        <w:pStyle w:val="aff4"/>
        <w:jc w:val="both"/>
      </w:pPr>
      <w:r>
        <w:rPr>
          <w:rStyle w:val="aff6"/>
        </w:rPr>
        <w:footnoteRef/>
      </w:r>
      <w:r>
        <w:t xml:space="preserve"> Значение показателя не включает данные Пермского края, Свердловской области, Новосибирской области, Ненецкого АО. Данные эти субъектами РФ не предоставлены. Тоже в полях 4.92.; 4.10.1, 4.10.2</w:t>
      </w:r>
    </w:p>
  </w:footnote>
  <w:footnote w:id="7">
    <w:p w:rsidR="00C54D5E" w:rsidRPr="00EC0C65" w:rsidRDefault="00C54D5E" w:rsidP="00C54D5E">
      <w:pPr>
        <w:pStyle w:val="aff4"/>
        <w:jc w:val="both"/>
      </w:pPr>
      <w:r>
        <w:rPr>
          <w:rStyle w:val="aff6"/>
        </w:rPr>
        <w:footnoteRef/>
      </w:r>
      <w:r>
        <w:t xml:space="preserve"> Значение показателя не включает данные Пермского края, Свердловской области, Новосибирской области, Ненецкого АО. Данные эти субъектами РФ не предоставлены.</w:t>
      </w:r>
    </w:p>
  </w:footnote>
  <w:footnote w:id="8">
    <w:p w:rsidR="00C54D5E" w:rsidRPr="00EC0C65" w:rsidRDefault="00C54D5E" w:rsidP="00C54D5E">
      <w:pPr>
        <w:pStyle w:val="aff4"/>
        <w:jc w:val="both"/>
      </w:pPr>
      <w:r>
        <w:rPr>
          <w:rStyle w:val="aff6"/>
        </w:rPr>
        <w:footnoteRef/>
      </w:r>
      <w:r>
        <w:t xml:space="preserve"> Значение показателя не включает данные Республики Бурятия, Ненецкого АО. Данные эти субъектами РФ не предоставлены</w:t>
      </w:r>
    </w:p>
  </w:footnote>
  <w:footnote w:id="9">
    <w:p w:rsidR="00C54D5E" w:rsidRPr="00EC0C65" w:rsidRDefault="00C54D5E" w:rsidP="00C54D5E">
      <w:pPr>
        <w:pStyle w:val="aff4"/>
        <w:jc w:val="both"/>
      </w:pPr>
      <w:r>
        <w:rPr>
          <w:rStyle w:val="aff6"/>
        </w:rPr>
        <w:footnoteRef/>
      </w:r>
      <w:r>
        <w:t xml:space="preserve"> Значение показателя не включает в себя данные по Свердловской области, Республике Бурятия, Ненецкому АО. Данные указанными субъектами РФ не были предоставлены</w:t>
      </w:r>
    </w:p>
  </w:footnote>
  <w:footnote w:id="10">
    <w:p w:rsidR="00C54D5E" w:rsidRPr="00180204" w:rsidRDefault="00C54D5E" w:rsidP="00C54D5E">
      <w:pPr>
        <w:pStyle w:val="aff4"/>
        <w:jc w:val="both"/>
      </w:pPr>
      <w:r>
        <w:rPr>
          <w:rStyle w:val="aff6"/>
        </w:rPr>
        <w:footnoteRef/>
      </w:r>
      <w:r>
        <w:t xml:space="preserve"> Значение показателя не включает данные Республики Бурятия, Ненецкого АО. Данные эти субъектами РФ не предоставлены.</w:t>
      </w:r>
    </w:p>
  </w:footnote>
  <w:footnote w:id="11">
    <w:p w:rsidR="00C54D5E" w:rsidRPr="0041627E" w:rsidRDefault="00C54D5E" w:rsidP="00C54D5E">
      <w:pPr>
        <w:pStyle w:val="aff4"/>
        <w:jc w:val="both"/>
      </w:pPr>
      <w:r>
        <w:rPr>
          <w:rStyle w:val="aff6"/>
        </w:rPr>
        <w:footnoteRef/>
      </w:r>
      <w:r>
        <w:t xml:space="preserve"> Значение показателя не включает данные по Республике Бурятия, Ненецкому АО. Данные указанными субъектами РФ не предоставлены.</w:t>
      </w:r>
    </w:p>
  </w:footnote>
  <w:footnote w:id="12">
    <w:p w:rsidR="00C54D5E" w:rsidRPr="003E7870" w:rsidRDefault="00C54D5E" w:rsidP="00C54D5E">
      <w:pPr>
        <w:pStyle w:val="aff4"/>
        <w:jc w:val="both"/>
      </w:pPr>
      <w:r>
        <w:rPr>
          <w:rStyle w:val="aff6"/>
        </w:rPr>
        <w:footnoteRef/>
      </w:r>
      <w:r>
        <w:t xml:space="preserve"> Значение показателя не включает в себя данные по г. Москва, Свердловской области, Республике Бурятия, Ненецкому АО. Данные указанными субъектами РФ не были предоставлены.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6"/>
    <w:lvl w:ilvl="0">
      <w:start w:val="1"/>
      <w:numFmt w:val="bullet"/>
      <w:lvlText w:val=""/>
      <w:lvlJc w:val="left"/>
      <w:pPr>
        <w:tabs>
          <w:tab w:val="num" w:pos="435"/>
        </w:tabs>
        <w:ind w:left="435" w:hanging="360"/>
      </w:pPr>
      <w:rPr>
        <w:rFonts w:ascii="Symbol" w:hAnsi="Symbol"/>
      </w:rPr>
    </w:lvl>
  </w:abstractNum>
  <w:abstractNum w:abstractNumId="1">
    <w:nsid w:val="04C10242"/>
    <w:multiLevelType w:val="hybridMultilevel"/>
    <w:tmpl w:val="528C454A"/>
    <w:lvl w:ilvl="0" w:tplc="0000000B">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EF64C3"/>
    <w:multiLevelType w:val="hybridMultilevel"/>
    <w:tmpl w:val="88F82B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496E16"/>
    <w:multiLevelType w:val="hybridMultilevel"/>
    <w:tmpl w:val="2B5485B2"/>
    <w:lvl w:ilvl="0" w:tplc="D758C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717366"/>
    <w:multiLevelType w:val="hybridMultilevel"/>
    <w:tmpl w:val="E44026C8"/>
    <w:lvl w:ilvl="0" w:tplc="0000000B">
      <w:start w:val="1"/>
      <w:numFmt w:val="bullet"/>
      <w:lvlText w:val=""/>
      <w:lvlJc w:val="left"/>
      <w:pPr>
        <w:ind w:left="1068" w:hanging="360"/>
      </w:pPr>
      <w:rPr>
        <w:rFonts w:ascii="Symbol" w:hAnsi="Symbol"/>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6E339D8"/>
    <w:multiLevelType w:val="hybridMultilevel"/>
    <w:tmpl w:val="83B08DEA"/>
    <w:lvl w:ilvl="0" w:tplc="A8D6C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D1EA9"/>
    <w:multiLevelType w:val="hybridMultilevel"/>
    <w:tmpl w:val="CE0AFDA6"/>
    <w:lvl w:ilvl="0" w:tplc="D758C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E5450B"/>
    <w:multiLevelType w:val="hybridMultilevel"/>
    <w:tmpl w:val="DF5697DA"/>
    <w:lvl w:ilvl="0" w:tplc="D758C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167603"/>
    <w:multiLevelType w:val="hybridMultilevel"/>
    <w:tmpl w:val="505643E8"/>
    <w:lvl w:ilvl="0" w:tplc="D758C6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B37C5F"/>
    <w:multiLevelType w:val="hybridMultilevel"/>
    <w:tmpl w:val="3F6A3968"/>
    <w:lvl w:ilvl="0" w:tplc="D758C6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CF1667"/>
    <w:multiLevelType w:val="hybridMultilevel"/>
    <w:tmpl w:val="2A240012"/>
    <w:lvl w:ilvl="0" w:tplc="0000000B">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40E1BBE"/>
    <w:multiLevelType w:val="hybridMultilevel"/>
    <w:tmpl w:val="0AC23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4E1F3A18"/>
    <w:multiLevelType w:val="hybridMultilevel"/>
    <w:tmpl w:val="C65A211E"/>
    <w:lvl w:ilvl="0" w:tplc="EC2CF3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33433C4"/>
    <w:multiLevelType w:val="hybridMultilevel"/>
    <w:tmpl w:val="C980AE38"/>
    <w:lvl w:ilvl="0" w:tplc="D758C6D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CD354CB"/>
    <w:multiLevelType w:val="hybridMultilevel"/>
    <w:tmpl w:val="59CC79A6"/>
    <w:lvl w:ilvl="0" w:tplc="7CAE89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A47CF2"/>
    <w:multiLevelType w:val="hybridMultilevel"/>
    <w:tmpl w:val="58564EA4"/>
    <w:lvl w:ilvl="0" w:tplc="A8D6C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01222C"/>
    <w:multiLevelType w:val="multilevel"/>
    <w:tmpl w:val="F6549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C15667"/>
    <w:multiLevelType w:val="hybridMultilevel"/>
    <w:tmpl w:val="FFAAC0E8"/>
    <w:lvl w:ilvl="0" w:tplc="0000000B">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F0593D"/>
    <w:multiLevelType w:val="hybridMultilevel"/>
    <w:tmpl w:val="A93CD47E"/>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F811A0"/>
    <w:multiLevelType w:val="hybridMultilevel"/>
    <w:tmpl w:val="9CC0DB66"/>
    <w:lvl w:ilvl="0" w:tplc="0000000B">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65A3240"/>
    <w:multiLevelType w:val="hybridMultilevel"/>
    <w:tmpl w:val="1472AACA"/>
    <w:lvl w:ilvl="0" w:tplc="E7A2D8DA">
      <w:start w:val="1"/>
      <w:numFmt w:val="bullet"/>
      <w:lvlText w:val="-"/>
      <w:lvlJc w:val="left"/>
      <w:pPr>
        <w:ind w:left="1429" w:hanging="360"/>
      </w:pPr>
      <w:rPr>
        <w:rFonts w:ascii="Times New Roman" w:hAnsi="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742392"/>
    <w:multiLevelType w:val="hybridMultilevel"/>
    <w:tmpl w:val="7FE275EE"/>
    <w:lvl w:ilvl="0" w:tplc="000000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BC3875"/>
    <w:multiLevelType w:val="hybridMultilevel"/>
    <w:tmpl w:val="4A400FAE"/>
    <w:lvl w:ilvl="0" w:tplc="A8D6C06C">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2F4D42"/>
    <w:multiLevelType w:val="hybridMultilevel"/>
    <w:tmpl w:val="A64C303A"/>
    <w:lvl w:ilvl="0" w:tplc="A46664A0">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B5E2558"/>
    <w:multiLevelType w:val="hybridMultilevel"/>
    <w:tmpl w:val="BD0AB28C"/>
    <w:lvl w:ilvl="0" w:tplc="0000000B">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C1169D4"/>
    <w:multiLevelType w:val="hybridMultilevel"/>
    <w:tmpl w:val="BB5C6FBE"/>
    <w:lvl w:ilvl="0" w:tplc="363866BC">
      <w:start w:val="1"/>
      <w:numFmt w:val="decimal"/>
      <w:lvlText w:val="%1."/>
      <w:lvlJc w:val="left"/>
      <w:pPr>
        <w:ind w:left="1571" w:hanging="360"/>
      </w:pPr>
      <w:rPr>
        <w:rFonts w:ascii="Times New Roman" w:eastAsia="Calibr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21"/>
  </w:num>
  <w:num w:numId="3">
    <w:abstractNumId w:val="1"/>
  </w:num>
  <w:num w:numId="4">
    <w:abstractNumId w:val="10"/>
  </w:num>
  <w:num w:numId="5">
    <w:abstractNumId w:val="18"/>
  </w:num>
  <w:num w:numId="6">
    <w:abstractNumId w:val="19"/>
  </w:num>
  <w:num w:numId="7">
    <w:abstractNumId w:val="24"/>
  </w:num>
  <w:num w:numId="8">
    <w:abstractNumId w:val="4"/>
  </w:num>
  <w:num w:numId="9">
    <w:abstractNumId w:val="17"/>
  </w:num>
  <w:num w:numId="10">
    <w:abstractNumId w:val="12"/>
  </w:num>
  <w:num w:numId="11">
    <w:abstractNumId w:val="23"/>
  </w:num>
  <w:num w:numId="12">
    <w:abstractNumId w:val="2"/>
  </w:num>
  <w:num w:numId="13">
    <w:abstractNumId w:val="13"/>
  </w:num>
  <w:num w:numId="14">
    <w:abstractNumId w:val="22"/>
  </w:num>
  <w:num w:numId="15">
    <w:abstractNumId w:val="5"/>
  </w:num>
  <w:num w:numId="16">
    <w:abstractNumId w:val="15"/>
  </w:num>
  <w:num w:numId="17">
    <w:abstractNumId w:val="20"/>
  </w:num>
  <w:num w:numId="18">
    <w:abstractNumId w:val="16"/>
  </w:num>
  <w:num w:numId="19">
    <w:abstractNumId w:val="14"/>
  </w:num>
  <w:num w:numId="20">
    <w:abstractNumId w:val="9"/>
  </w:num>
  <w:num w:numId="21">
    <w:abstractNumId w:val="3"/>
  </w:num>
  <w:num w:numId="22">
    <w:abstractNumId w:val="8"/>
  </w:num>
  <w:num w:numId="23">
    <w:abstractNumId w:val="6"/>
  </w:num>
  <w:num w:numId="24">
    <w:abstractNumId w:val="7"/>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4D5E"/>
    <w:rsid w:val="00000B7C"/>
    <w:rsid w:val="000020A5"/>
    <w:rsid w:val="00003238"/>
    <w:rsid w:val="000115D8"/>
    <w:rsid w:val="00011B37"/>
    <w:rsid w:val="00013E2D"/>
    <w:rsid w:val="00014C91"/>
    <w:rsid w:val="000165E5"/>
    <w:rsid w:val="00027AF0"/>
    <w:rsid w:val="000325DA"/>
    <w:rsid w:val="000350C1"/>
    <w:rsid w:val="00043015"/>
    <w:rsid w:val="0004324F"/>
    <w:rsid w:val="00044D27"/>
    <w:rsid w:val="0004570F"/>
    <w:rsid w:val="00046151"/>
    <w:rsid w:val="00046362"/>
    <w:rsid w:val="00047F81"/>
    <w:rsid w:val="000501AE"/>
    <w:rsid w:val="00051107"/>
    <w:rsid w:val="00051F77"/>
    <w:rsid w:val="00052A52"/>
    <w:rsid w:val="000542B9"/>
    <w:rsid w:val="00056509"/>
    <w:rsid w:val="00060A49"/>
    <w:rsid w:val="000663B2"/>
    <w:rsid w:val="00067EB0"/>
    <w:rsid w:val="00071275"/>
    <w:rsid w:val="0007195B"/>
    <w:rsid w:val="00074D80"/>
    <w:rsid w:val="00077FE9"/>
    <w:rsid w:val="00080549"/>
    <w:rsid w:val="000869C6"/>
    <w:rsid w:val="00094218"/>
    <w:rsid w:val="000942BE"/>
    <w:rsid w:val="00095C58"/>
    <w:rsid w:val="000A37E5"/>
    <w:rsid w:val="000A4DD0"/>
    <w:rsid w:val="000B042D"/>
    <w:rsid w:val="000B19AA"/>
    <w:rsid w:val="000B3324"/>
    <w:rsid w:val="000B33C7"/>
    <w:rsid w:val="000C07E6"/>
    <w:rsid w:val="000C2AF0"/>
    <w:rsid w:val="000D30A2"/>
    <w:rsid w:val="000D33CA"/>
    <w:rsid w:val="000D3D39"/>
    <w:rsid w:val="000D76A0"/>
    <w:rsid w:val="000D7E51"/>
    <w:rsid w:val="000E0837"/>
    <w:rsid w:val="000E4084"/>
    <w:rsid w:val="000E743C"/>
    <w:rsid w:val="000E788D"/>
    <w:rsid w:val="000F0BA0"/>
    <w:rsid w:val="000F308F"/>
    <w:rsid w:val="000F4DB7"/>
    <w:rsid w:val="001077B1"/>
    <w:rsid w:val="00112E2E"/>
    <w:rsid w:val="0011681D"/>
    <w:rsid w:val="00120C8A"/>
    <w:rsid w:val="00122536"/>
    <w:rsid w:val="001269FB"/>
    <w:rsid w:val="00130864"/>
    <w:rsid w:val="001312A2"/>
    <w:rsid w:val="00135D23"/>
    <w:rsid w:val="00137D56"/>
    <w:rsid w:val="00145F36"/>
    <w:rsid w:val="0015331A"/>
    <w:rsid w:val="0015438E"/>
    <w:rsid w:val="0015520F"/>
    <w:rsid w:val="001577A8"/>
    <w:rsid w:val="00174670"/>
    <w:rsid w:val="00175236"/>
    <w:rsid w:val="00175BB2"/>
    <w:rsid w:val="001808B4"/>
    <w:rsid w:val="00186981"/>
    <w:rsid w:val="00191295"/>
    <w:rsid w:val="0019247C"/>
    <w:rsid w:val="001932B3"/>
    <w:rsid w:val="00194D8F"/>
    <w:rsid w:val="00195F79"/>
    <w:rsid w:val="00196C6A"/>
    <w:rsid w:val="001A1BA3"/>
    <w:rsid w:val="001A1ED1"/>
    <w:rsid w:val="001A279A"/>
    <w:rsid w:val="001A42BB"/>
    <w:rsid w:val="001A67BC"/>
    <w:rsid w:val="001A6B56"/>
    <w:rsid w:val="001B1B2B"/>
    <w:rsid w:val="001B2B2D"/>
    <w:rsid w:val="001B2D17"/>
    <w:rsid w:val="001B3240"/>
    <w:rsid w:val="001C0DB6"/>
    <w:rsid w:val="001C4E76"/>
    <w:rsid w:val="001C5502"/>
    <w:rsid w:val="001C78FB"/>
    <w:rsid w:val="001D469C"/>
    <w:rsid w:val="001D66BB"/>
    <w:rsid w:val="001E0490"/>
    <w:rsid w:val="001E0F92"/>
    <w:rsid w:val="001E55F6"/>
    <w:rsid w:val="001F0217"/>
    <w:rsid w:val="001F0667"/>
    <w:rsid w:val="001F1A12"/>
    <w:rsid w:val="001F23E4"/>
    <w:rsid w:val="001F49BE"/>
    <w:rsid w:val="001F6E9F"/>
    <w:rsid w:val="002042F3"/>
    <w:rsid w:val="00205844"/>
    <w:rsid w:val="0021033F"/>
    <w:rsid w:val="0021144F"/>
    <w:rsid w:val="002120CE"/>
    <w:rsid w:val="00220076"/>
    <w:rsid w:val="0022322B"/>
    <w:rsid w:val="00226733"/>
    <w:rsid w:val="00227D0A"/>
    <w:rsid w:val="0023039D"/>
    <w:rsid w:val="00235A9B"/>
    <w:rsid w:val="002370F3"/>
    <w:rsid w:val="002417A5"/>
    <w:rsid w:val="00241CEC"/>
    <w:rsid w:val="0024668B"/>
    <w:rsid w:val="00246E3D"/>
    <w:rsid w:val="0025585D"/>
    <w:rsid w:val="00266573"/>
    <w:rsid w:val="00266807"/>
    <w:rsid w:val="002705F4"/>
    <w:rsid w:val="002711EE"/>
    <w:rsid w:val="00273745"/>
    <w:rsid w:val="00277949"/>
    <w:rsid w:val="0028357D"/>
    <w:rsid w:val="002848DC"/>
    <w:rsid w:val="00287666"/>
    <w:rsid w:val="00292318"/>
    <w:rsid w:val="00294542"/>
    <w:rsid w:val="0029759D"/>
    <w:rsid w:val="0029767B"/>
    <w:rsid w:val="002B175D"/>
    <w:rsid w:val="002B1C81"/>
    <w:rsid w:val="002B3499"/>
    <w:rsid w:val="002B3854"/>
    <w:rsid w:val="002B5C86"/>
    <w:rsid w:val="002B6E50"/>
    <w:rsid w:val="002C0E02"/>
    <w:rsid w:val="002C1348"/>
    <w:rsid w:val="002C345C"/>
    <w:rsid w:val="002C5E20"/>
    <w:rsid w:val="002D0197"/>
    <w:rsid w:val="002D1F81"/>
    <w:rsid w:val="002D5A56"/>
    <w:rsid w:val="002E1A55"/>
    <w:rsid w:val="002E4153"/>
    <w:rsid w:val="002E6C81"/>
    <w:rsid w:val="002E6CFA"/>
    <w:rsid w:val="002F1EDD"/>
    <w:rsid w:val="002F6A27"/>
    <w:rsid w:val="002F7AB6"/>
    <w:rsid w:val="003017F2"/>
    <w:rsid w:val="00301B0E"/>
    <w:rsid w:val="00303AE3"/>
    <w:rsid w:val="00306D18"/>
    <w:rsid w:val="00310D91"/>
    <w:rsid w:val="00310D9F"/>
    <w:rsid w:val="00311357"/>
    <w:rsid w:val="00320F25"/>
    <w:rsid w:val="00326AE6"/>
    <w:rsid w:val="0033297F"/>
    <w:rsid w:val="00333638"/>
    <w:rsid w:val="0033448E"/>
    <w:rsid w:val="00341246"/>
    <w:rsid w:val="00343EF5"/>
    <w:rsid w:val="0034699B"/>
    <w:rsid w:val="00346AF1"/>
    <w:rsid w:val="0035035E"/>
    <w:rsid w:val="0035161F"/>
    <w:rsid w:val="00356A95"/>
    <w:rsid w:val="0035743A"/>
    <w:rsid w:val="00357FFA"/>
    <w:rsid w:val="00361378"/>
    <w:rsid w:val="003616B3"/>
    <w:rsid w:val="003633BB"/>
    <w:rsid w:val="00365042"/>
    <w:rsid w:val="003704A6"/>
    <w:rsid w:val="003704E2"/>
    <w:rsid w:val="0037563C"/>
    <w:rsid w:val="003763D3"/>
    <w:rsid w:val="003771E6"/>
    <w:rsid w:val="003803FE"/>
    <w:rsid w:val="0038269E"/>
    <w:rsid w:val="00383910"/>
    <w:rsid w:val="00387EE8"/>
    <w:rsid w:val="0039101F"/>
    <w:rsid w:val="00393A49"/>
    <w:rsid w:val="003A3DB1"/>
    <w:rsid w:val="003A697A"/>
    <w:rsid w:val="003C0ECF"/>
    <w:rsid w:val="003C0EE9"/>
    <w:rsid w:val="003D4C5E"/>
    <w:rsid w:val="003D5545"/>
    <w:rsid w:val="003E2330"/>
    <w:rsid w:val="003E2AFB"/>
    <w:rsid w:val="003E2D97"/>
    <w:rsid w:val="003F6311"/>
    <w:rsid w:val="003F73AA"/>
    <w:rsid w:val="003F75B6"/>
    <w:rsid w:val="00405DC8"/>
    <w:rsid w:val="004100AB"/>
    <w:rsid w:val="0041076E"/>
    <w:rsid w:val="00413560"/>
    <w:rsid w:val="00416869"/>
    <w:rsid w:val="004178D8"/>
    <w:rsid w:val="00417A93"/>
    <w:rsid w:val="00423D6A"/>
    <w:rsid w:val="00430C17"/>
    <w:rsid w:val="004331DA"/>
    <w:rsid w:val="004350CF"/>
    <w:rsid w:val="00436133"/>
    <w:rsid w:val="00437F78"/>
    <w:rsid w:val="00442F61"/>
    <w:rsid w:val="004434B8"/>
    <w:rsid w:val="0044591A"/>
    <w:rsid w:val="00446099"/>
    <w:rsid w:val="0044614A"/>
    <w:rsid w:val="00447F73"/>
    <w:rsid w:val="00450A7E"/>
    <w:rsid w:val="00451FE3"/>
    <w:rsid w:val="00455D88"/>
    <w:rsid w:val="004574F8"/>
    <w:rsid w:val="00462BDB"/>
    <w:rsid w:val="00463F22"/>
    <w:rsid w:val="00464299"/>
    <w:rsid w:val="00464B90"/>
    <w:rsid w:val="00471266"/>
    <w:rsid w:val="0047187B"/>
    <w:rsid w:val="004727D0"/>
    <w:rsid w:val="00473189"/>
    <w:rsid w:val="00473CA9"/>
    <w:rsid w:val="00477EAD"/>
    <w:rsid w:val="00480710"/>
    <w:rsid w:val="0048322A"/>
    <w:rsid w:val="00483D24"/>
    <w:rsid w:val="004855CD"/>
    <w:rsid w:val="00490AAD"/>
    <w:rsid w:val="00495D9E"/>
    <w:rsid w:val="00496105"/>
    <w:rsid w:val="004A0E82"/>
    <w:rsid w:val="004A2B28"/>
    <w:rsid w:val="004B1033"/>
    <w:rsid w:val="004B27B8"/>
    <w:rsid w:val="004B6684"/>
    <w:rsid w:val="004B7CAA"/>
    <w:rsid w:val="004C3E49"/>
    <w:rsid w:val="004C706E"/>
    <w:rsid w:val="004D3F02"/>
    <w:rsid w:val="004D73ED"/>
    <w:rsid w:val="004E03A0"/>
    <w:rsid w:val="004E1F14"/>
    <w:rsid w:val="004E5BA9"/>
    <w:rsid w:val="004F5C6B"/>
    <w:rsid w:val="004F64AB"/>
    <w:rsid w:val="004F6EB7"/>
    <w:rsid w:val="00507885"/>
    <w:rsid w:val="0051642B"/>
    <w:rsid w:val="0051646A"/>
    <w:rsid w:val="00520251"/>
    <w:rsid w:val="00521E86"/>
    <w:rsid w:val="00522079"/>
    <w:rsid w:val="00524F74"/>
    <w:rsid w:val="005254E7"/>
    <w:rsid w:val="00530ECE"/>
    <w:rsid w:val="00531456"/>
    <w:rsid w:val="00534422"/>
    <w:rsid w:val="00537F41"/>
    <w:rsid w:val="00540559"/>
    <w:rsid w:val="00542BE8"/>
    <w:rsid w:val="00546B55"/>
    <w:rsid w:val="0055192D"/>
    <w:rsid w:val="005527B9"/>
    <w:rsid w:val="00552C26"/>
    <w:rsid w:val="00555122"/>
    <w:rsid w:val="00555370"/>
    <w:rsid w:val="0055543F"/>
    <w:rsid w:val="00555576"/>
    <w:rsid w:val="00555975"/>
    <w:rsid w:val="00560B28"/>
    <w:rsid w:val="0056148D"/>
    <w:rsid w:val="005614A8"/>
    <w:rsid w:val="00563C46"/>
    <w:rsid w:val="00563C74"/>
    <w:rsid w:val="00567D58"/>
    <w:rsid w:val="005712BA"/>
    <w:rsid w:val="005768F1"/>
    <w:rsid w:val="00582FC2"/>
    <w:rsid w:val="005901FA"/>
    <w:rsid w:val="00593BB8"/>
    <w:rsid w:val="005968D5"/>
    <w:rsid w:val="005A0E99"/>
    <w:rsid w:val="005A2CFA"/>
    <w:rsid w:val="005A358D"/>
    <w:rsid w:val="005A365D"/>
    <w:rsid w:val="005A554B"/>
    <w:rsid w:val="005B05A8"/>
    <w:rsid w:val="005B5F7F"/>
    <w:rsid w:val="005B721B"/>
    <w:rsid w:val="005C01D8"/>
    <w:rsid w:val="005C279E"/>
    <w:rsid w:val="005C735A"/>
    <w:rsid w:val="005D2600"/>
    <w:rsid w:val="005D3078"/>
    <w:rsid w:val="005E29FA"/>
    <w:rsid w:val="005E2F1E"/>
    <w:rsid w:val="005E39FF"/>
    <w:rsid w:val="005E3DF2"/>
    <w:rsid w:val="005E412D"/>
    <w:rsid w:val="005E74C6"/>
    <w:rsid w:val="005F062D"/>
    <w:rsid w:val="005F1DA2"/>
    <w:rsid w:val="005F2878"/>
    <w:rsid w:val="005F2981"/>
    <w:rsid w:val="005F7A73"/>
    <w:rsid w:val="006002CA"/>
    <w:rsid w:val="00601BE2"/>
    <w:rsid w:val="00601EC8"/>
    <w:rsid w:val="00603325"/>
    <w:rsid w:val="00607A57"/>
    <w:rsid w:val="00611664"/>
    <w:rsid w:val="00613661"/>
    <w:rsid w:val="0061481D"/>
    <w:rsid w:val="006149DD"/>
    <w:rsid w:val="00615F75"/>
    <w:rsid w:val="00616781"/>
    <w:rsid w:val="00622F3D"/>
    <w:rsid w:val="00623AFE"/>
    <w:rsid w:val="006254C7"/>
    <w:rsid w:val="00630454"/>
    <w:rsid w:val="00636E9E"/>
    <w:rsid w:val="00636F89"/>
    <w:rsid w:val="00637274"/>
    <w:rsid w:val="006403FB"/>
    <w:rsid w:val="00640866"/>
    <w:rsid w:val="00641A2A"/>
    <w:rsid w:val="0064205C"/>
    <w:rsid w:val="00643E30"/>
    <w:rsid w:val="0064498D"/>
    <w:rsid w:val="00645372"/>
    <w:rsid w:val="0065570D"/>
    <w:rsid w:val="00655D60"/>
    <w:rsid w:val="00656AC3"/>
    <w:rsid w:val="00656D10"/>
    <w:rsid w:val="00656EE7"/>
    <w:rsid w:val="0065762C"/>
    <w:rsid w:val="006644F3"/>
    <w:rsid w:val="00670036"/>
    <w:rsid w:val="00670A85"/>
    <w:rsid w:val="006713B1"/>
    <w:rsid w:val="00672185"/>
    <w:rsid w:val="00675F6D"/>
    <w:rsid w:val="00676780"/>
    <w:rsid w:val="0068500A"/>
    <w:rsid w:val="00685FB7"/>
    <w:rsid w:val="00686342"/>
    <w:rsid w:val="00686BB7"/>
    <w:rsid w:val="00687705"/>
    <w:rsid w:val="006967DD"/>
    <w:rsid w:val="00696B94"/>
    <w:rsid w:val="006A6FA4"/>
    <w:rsid w:val="006A7034"/>
    <w:rsid w:val="006A7496"/>
    <w:rsid w:val="006C2351"/>
    <w:rsid w:val="006C5E3A"/>
    <w:rsid w:val="006D0BAC"/>
    <w:rsid w:val="006D0EDD"/>
    <w:rsid w:val="006D13EA"/>
    <w:rsid w:val="006D1B3B"/>
    <w:rsid w:val="006E21A9"/>
    <w:rsid w:val="006E3898"/>
    <w:rsid w:val="006E5DB1"/>
    <w:rsid w:val="006E60E5"/>
    <w:rsid w:val="006F16A9"/>
    <w:rsid w:val="006F2106"/>
    <w:rsid w:val="006F28E6"/>
    <w:rsid w:val="007046C6"/>
    <w:rsid w:val="00704926"/>
    <w:rsid w:val="00712826"/>
    <w:rsid w:val="00712A85"/>
    <w:rsid w:val="00714522"/>
    <w:rsid w:val="00714ECA"/>
    <w:rsid w:val="00717448"/>
    <w:rsid w:val="00720ADA"/>
    <w:rsid w:val="00721510"/>
    <w:rsid w:val="0073084A"/>
    <w:rsid w:val="0073110E"/>
    <w:rsid w:val="00731FF2"/>
    <w:rsid w:val="007347B9"/>
    <w:rsid w:val="0073603D"/>
    <w:rsid w:val="0073731E"/>
    <w:rsid w:val="00741C18"/>
    <w:rsid w:val="007435B4"/>
    <w:rsid w:val="0074601E"/>
    <w:rsid w:val="00750202"/>
    <w:rsid w:val="00752264"/>
    <w:rsid w:val="0076326A"/>
    <w:rsid w:val="007652FE"/>
    <w:rsid w:val="00766ACC"/>
    <w:rsid w:val="00772075"/>
    <w:rsid w:val="007741FF"/>
    <w:rsid w:val="00776A25"/>
    <w:rsid w:val="007770E4"/>
    <w:rsid w:val="0078052C"/>
    <w:rsid w:val="00783383"/>
    <w:rsid w:val="00783598"/>
    <w:rsid w:val="00785B34"/>
    <w:rsid w:val="00786972"/>
    <w:rsid w:val="00786BCD"/>
    <w:rsid w:val="0078710E"/>
    <w:rsid w:val="00787D3C"/>
    <w:rsid w:val="00787FBA"/>
    <w:rsid w:val="00790FE2"/>
    <w:rsid w:val="00794844"/>
    <w:rsid w:val="00797185"/>
    <w:rsid w:val="00797DEC"/>
    <w:rsid w:val="007A39EE"/>
    <w:rsid w:val="007A74B2"/>
    <w:rsid w:val="007A7D22"/>
    <w:rsid w:val="007B15E2"/>
    <w:rsid w:val="007B271E"/>
    <w:rsid w:val="007B536C"/>
    <w:rsid w:val="007C0CB7"/>
    <w:rsid w:val="007C27F1"/>
    <w:rsid w:val="007C5DD6"/>
    <w:rsid w:val="007D1665"/>
    <w:rsid w:val="007D41A1"/>
    <w:rsid w:val="007D789F"/>
    <w:rsid w:val="007E17C4"/>
    <w:rsid w:val="007E4C7D"/>
    <w:rsid w:val="007E5D1F"/>
    <w:rsid w:val="007F1324"/>
    <w:rsid w:val="007F6666"/>
    <w:rsid w:val="00800EBD"/>
    <w:rsid w:val="008029C3"/>
    <w:rsid w:val="0080385B"/>
    <w:rsid w:val="00803A8A"/>
    <w:rsid w:val="00817178"/>
    <w:rsid w:val="00820FC7"/>
    <w:rsid w:val="00823099"/>
    <w:rsid w:val="00826699"/>
    <w:rsid w:val="00826B08"/>
    <w:rsid w:val="00831F3F"/>
    <w:rsid w:val="00836F3B"/>
    <w:rsid w:val="00837F0E"/>
    <w:rsid w:val="00843AC0"/>
    <w:rsid w:val="008455DA"/>
    <w:rsid w:val="00846BE4"/>
    <w:rsid w:val="008510FB"/>
    <w:rsid w:val="008511C9"/>
    <w:rsid w:val="0085366E"/>
    <w:rsid w:val="00857CFA"/>
    <w:rsid w:val="00860244"/>
    <w:rsid w:val="00865C39"/>
    <w:rsid w:val="00871517"/>
    <w:rsid w:val="008722A5"/>
    <w:rsid w:val="00874BBB"/>
    <w:rsid w:val="00874CF0"/>
    <w:rsid w:val="008825B8"/>
    <w:rsid w:val="0088604F"/>
    <w:rsid w:val="00886525"/>
    <w:rsid w:val="00886A2D"/>
    <w:rsid w:val="00893E53"/>
    <w:rsid w:val="008942ED"/>
    <w:rsid w:val="008972EF"/>
    <w:rsid w:val="008A2D3F"/>
    <w:rsid w:val="008B0010"/>
    <w:rsid w:val="008B46D8"/>
    <w:rsid w:val="008B7044"/>
    <w:rsid w:val="008C06BD"/>
    <w:rsid w:val="008C23EF"/>
    <w:rsid w:val="008C3C4C"/>
    <w:rsid w:val="008C505A"/>
    <w:rsid w:val="008D00C1"/>
    <w:rsid w:val="008D090C"/>
    <w:rsid w:val="008D1333"/>
    <w:rsid w:val="008D3A73"/>
    <w:rsid w:val="008D3E5C"/>
    <w:rsid w:val="008D49D6"/>
    <w:rsid w:val="008D56CE"/>
    <w:rsid w:val="008D6DDE"/>
    <w:rsid w:val="008D71C2"/>
    <w:rsid w:val="008F0645"/>
    <w:rsid w:val="008F4EAC"/>
    <w:rsid w:val="009015EE"/>
    <w:rsid w:val="00905594"/>
    <w:rsid w:val="00905826"/>
    <w:rsid w:val="00905ED3"/>
    <w:rsid w:val="0090766B"/>
    <w:rsid w:val="00911973"/>
    <w:rsid w:val="00916C13"/>
    <w:rsid w:val="00916C7E"/>
    <w:rsid w:val="00921016"/>
    <w:rsid w:val="0092243B"/>
    <w:rsid w:val="009230E9"/>
    <w:rsid w:val="0092531B"/>
    <w:rsid w:val="009258B4"/>
    <w:rsid w:val="009270BA"/>
    <w:rsid w:val="00930BAF"/>
    <w:rsid w:val="00931EC5"/>
    <w:rsid w:val="0093348C"/>
    <w:rsid w:val="00933883"/>
    <w:rsid w:val="0094006F"/>
    <w:rsid w:val="00941E56"/>
    <w:rsid w:val="00945E04"/>
    <w:rsid w:val="00947615"/>
    <w:rsid w:val="00947F41"/>
    <w:rsid w:val="00951686"/>
    <w:rsid w:val="00953499"/>
    <w:rsid w:val="00953B3C"/>
    <w:rsid w:val="00955490"/>
    <w:rsid w:val="00955BB2"/>
    <w:rsid w:val="00956D81"/>
    <w:rsid w:val="00961A4C"/>
    <w:rsid w:val="00961F31"/>
    <w:rsid w:val="00962019"/>
    <w:rsid w:val="00963119"/>
    <w:rsid w:val="009638CD"/>
    <w:rsid w:val="0096576E"/>
    <w:rsid w:val="00965855"/>
    <w:rsid w:val="00970946"/>
    <w:rsid w:val="00970A2B"/>
    <w:rsid w:val="00972BFB"/>
    <w:rsid w:val="00973B05"/>
    <w:rsid w:val="00974D0F"/>
    <w:rsid w:val="00975AD2"/>
    <w:rsid w:val="00981DA9"/>
    <w:rsid w:val="00982CAA"/>
    <w:rsid w:val="009853F5"/>
    <w:rsid w:val="009860F4"/>
    <w:rsid w:val="009938DB"/>
    <w:rsid w:val="00994C8F"/>
    <w:rsid w:val="00996704"/>
    <w:rsid w:val="009A0F55"/>
    <w:rsid w:val="009A13A3"/>
    <w:rsid w:val="009A2DB8"/>
    <w:rsid w:val="009A3074"/>
    <w:rsid w:val="009A3B46"/>
    <w:rsid w:val="009A7D43"/>
    <w:rsid w:val="009B0F26"/>
    <w:rsid w:val="009B222D"/>
    <w:rsid w:val="009B5795"/>
    <w:rsid w:val="009C034B"/>
    <w:rsid w:val="009C1C00"/>
    <w:rsid w:val="009C22C4"/>
    <w:rsid w:val="009C3C36"/>
    <w:rsid w:val="009C3D3D"/>
    <w:rsid w:val="009C6780"/>
    <w:rsid w:val="009D6CDD"/>
    <w:rsid w:val="009D7947"/>
    <w:rsid w:val="009E0F20"/>
    <w:rsid w:val="009E3D3F"/>
    <w:rsid w:val="009E51F0"/>
    <w:rsid w:val="009E6D6C"/>
    <w:rsid w:val="009E7648"/>
    <w:rsid w:val="009F7CD8"/>
    <w:rsid w:val="00A03C0A"/>
    <w:rsid w:val="00A05994"/>
    <w:rsid w:val="00A119B6"/>
    <w:rsid w:val="00A12218"/>
    <w:rsid w:val="00A14EB6"/>
    <w:rsid w:val="00A14F2B"/>
    <w:rsid w:val="00A14FF8"/>
    <w:rsid w:val="00A17654"/>
    <w:rsid w:val="00A24325"/>
    <w:rsid w:val="00A25BD7"/>
    <w:rsid w:val="00A303C9"/>
    <w:rsid w:val="00A30D4D"/>
    <w:rsid w:val="00A34791"/>
    <w:rsid w:val="00A34949"/>
    <w:rsid w:val="00A350E1"/>
    <w:rsid w:val="00A35E42"/>
    <w:rsid w:val="00A36F27"/>
    <w:rsid w:val="00A37583"/>
    <w:rsid w:val="00A407F4"/>
    <w:rsid w:val="00A43AE9"/>
    <w:rsid w:val="00A44A88"/>
    <w:rsid w:val="00A458F5"/>
    <w:rsid w:val="00A55FC7"/>
    <w:rsid w:val="00A56E90"/>
    <w:rsid w:val="00A57757"/>
    <w:rsid w:val="00A60E39"/>
    <w:rsid w:val="00A73AA0"/>
    <w:rsid w:val="00A75DE3"/>
    <w:rsid w:val="00A83C49"/>
    <w:rsid w:val="00A83D14"/>
    <w:rsid w:val="00A869C2"/>
    <w:rsid w:val="00A92943"/>
    <w:rsid w:val="00A977DB"/>
    <w:rsid w:val="00AA0471"/>
    <w:rsid w:val="00AA1ABD"/>
    <w:rsid w:val="00AA6616"/>
    <w:rsid w:val="00AB45D6"/>
    <w:rsid w:val="00AB4F3E"/>
    <w:rsid w:val="00AC16DE"/>
    <w:rsid w:val="00AC213D"/>
    <w:rsid w:val="00AC34C3"/>
    <w:rsid w:val="00AD0D9F"/>
    <w:rsid w:val="00AD1AF3"/>
    <w:rsid w:val="00AD3B1E"/>
    <w:rsid w:val="00AD5CF1"/>
    <w:rsid w:val="00AD7B1F"/>
    <w:rsid w:val="00AE7AFA"/>
    <w:rsid w:val="00AF176B"/>
    <w:rsid w:val="00AF42B6"/>
    <w:rsid w:val="00AF495C"/>
    <w:rsid w:val="00B0046B"/>
    <w:rsid w:val="00B04857"/>
    <w:rsid w:val="00B063D2"/>
    <w:rsid w:val="00B1208A"/>
    <w:rsid w:val="00B12BE1"/>
    <w:rsid w:val="00B155A3"/>
    <w:rsid w:val="00B2446B"/>
    <w:rsid w:val="00B252B9"/>
    <w:rsid w:val="00B2713B"/>
    <w:rsid w:val="00B3105D"/>
    <w:rsid w:val="00B35135"/>
    <w:rsid w:val="00B40255"/>
    <w:rsid w:val="00B415DB"/>
    <w:rsid w:val="00B4235E"/>
    <w:rsid w:val="00B426C9"/>
    <w:rsid w:val="00B4288E"/>
    <w:rsid w:val="00B42E8E"/>
    <w:rsid w:val="00B44349"/>
    <w:rsid w:val="00B4448B"/>
    <w:rsid w:val="00B50341"/>
    <w:rsid w:val="00B528A4"/>
    <w:rsid w:val="00B52D67"/>
    <w:rsid w:val="00B578BD"/>
    <w:rsid w:val="00B578D4"/>
    <w:rsid w:val="00B6300F"/>
    <w:rsid w:val="00B63BE3"/>
    <w:rsid w:val="00B65A58"/>
    <w:rsid w:val="00B65A78"/>
    <w:rsid w:val="00B67F67"/>
    <w:rsid w:val="00B74068"/>
    <w:rsid w:val="00B74BA4"/>
    <w:rsid w:val="00B7594F"/>
    <w:rsid w:val="00B76B7D"/>
    <w:rsid w:val="00B8480A"/>
    <w:rsid w:val="00B8643D"/>
    <w:rsid w:val="00B92135"/>
    <w:rsid w:val="00BA09A5"/>
    <w:rsid w:val="00BA0A51"/>
    <w:rsid w:val="00BA123B"/>
    <w:rsid w:val="00BA3CD1"/>
    <w:rsid w:val="00BB125C"/>
    <w:rsid w:val="00BB1555"/>
    <w:rsid w:val="00BB2887"/>
    <w:rsid w:val="00BB4EC6"/>
    <w:rsid w:val="00BB654B"/>
    <w:rsid w:val="00BB7D51"/>
    <w:rsid w:val="00BC24D4"/>
    <w:rsid w:val="00BC41F5"/>
    <w:rsid w:val="00BC429E"/>
    <w:rsid w:val="00BC4B92"/>
    <w:rsid w:val="00BC4C26"/>
    <w:rsid w:val="00BC6B7D"/>
    <w:rsid w:val="00BD1108"/>
    <w:rsid w:val="00BD13C1"/>
    <w:rsid w:val="00BD1A89"/>
    <w:rsid w:val="00BD39AF"/>
    <w:rsid w:val="00BE1A4E"/>
    <w:rsid w:val="00BE352B"/>
    <w:rsid w:val="00BF13B1"/>
    <w:rsid w:val="00BF1A21"/>
    <w:rsid w:val="00BF6A53"/>
    <w:rsid w:val="00C008FE"/>
    <w:rsid w:val="00C023D1"/>
    <w:rsid w:val="00C101F1"/>
    <w:rsid w:val="00C15ED1"/>
    <w:rsid w:val="00C17CEC"/>
    <w:rsid w:val="00C2360B"/>
    <w:rsid w:val="00C244D1"/>
    <w:rsid w:val="00C26DB4"/>
    <w:rsid w:val="00C306F4"/>
    <w:rsid w:val="00C33061"/>
    <w:rsid w:val="00C361BF"/>
    <w:rsid w:val="00C36C20"/>
    <w:rsid w:val="00C43337"/>
    <w:rsid w:val="00C45BC7"/>
    <w:rsid w:val="00C46483"/>
    <w:rsid w:val="00C46585"/>
    <w:rsid w:val="00C47106"/>
    <w:rsid w:val="00C47888"/>
    <w:rsid w:val="00C50B32"/>
    <w:rsid w:val="00C50CD9"/>
    <w:rsid w:val="00C52CDF"/>
    <w:rsid w:val="00C53252"/>
    <w:rsid w:val="00C54D5E"/>
    <w:rsid w:val="00C54FA7"/>
    <w:rsid w:val="00C55C73"/>
    <w:rsid w:val="00C56B9F"/>
    <w:rsid w:val="00C570EB"/>
    <w:rsid w:val="00C6433F"/>
    <w:rsid w:val="00C67800"/>
    <w:rsid w:val="00C67B4E"/>
    <w:rsid w:val="00C70C23"/>
    <w:rsid w:val="00C731A7"/>
    <w:rsid w:val="00C73FEF"/>
    <w:rsid w:val="00C76639"/>
    <w:rsid w:val="00C9791D"/>
    <w:rsid w:val="00CA075E"/>
    <w:rsid w:val="00CA3893"/>
    <w:rsid w:val="00CA6ACA"/>
    <w:rsid w:val="00CB11DE"/>
    <w:rsid w:val="00CB195C"/>
    <w:rsid w:val="00CB3AF7"/>
    <w:rsid w:val="00CB5076"/>
    <w:rsid w:val="00CB6D76"/>
    <w:rsid w:val="00CB7156"/>
    <w:rsid w:val="00CB732D"/>
    <w:rsid w:val="00CC3710"/>
    <w:rsid w:val="00CC4942"/>
    <w:rsid w:val="00CC6203"/>
    <w:rsid w:val="00CD0D4A"/>
    <w:rsid w:val="00CD3276"/>
    <w:rsid w:val="00CD4893"/>
    <w:rsid w:val="00CD4CD9"/>
    <w:rsid w:val="00CD6A0E"/>
    <w:rsid w:val="00CE0E9A"/>
    <w:rsid w:val="00CE19A4"/>
    <w:rsid w:val="00CE2C03"/>
    <w:rsid w:val="00CE32B8"/>
    <w:rsid w:val="00CE375A"/>
    <w:rsid w:val="00CE6E2B"/>
    <w:rsid w:val="00CE78ED"/>
    <w:rsid w:val="00CF29EE"/>
    <w:rsid w:val="00D018A0"/>
    <w:rsid w:val="00D062DE"/>
    <w:rsid w:val="00D12628"/>
    <w:rsid w:val="00D1666D"/>
    <w:rsid w:val="00D20702"/>
    <w:rsid w:val="00D22631"/>
    <w:rsid w:val="00D23B42"/>
    <w:rsid w:val="00D247B7"/>
    <w:rsid w:val="00D2520E"/>
    <w:rsid w:val="00D2789B"/>
    <w:rsid w:val="00D316D1"/>
    <w:rsid w:val="00D369A0"/>
    <w:rsid w:val="00D36E60"/>
    <w:rsid w:val="00D37D1E"/>
    <w:rsid w:val="00D40030"/>
    <w:rsid w:val="00D40F76"/>
    <w:rsid w:val="00D424AA"/>
    <w:rsid w:val="00D4276E"/>
    <w:rsid w:val="00D444EE"/>
    <w:rsid w:val="00D460D6"/>
    <w:rsid w:val="00D50ED4"/>
    <w:rsid w:val="00D518D4"/>
    <w:rsid w:val="00D53593"/>
    <w:rsid w:val="00D54ADA"/>
    <w:rsid w:val="00D56489"/>
    <w:rsid w:val="00D63ACE"/>
    <w:rsid w:val="00D672E3"/>
    <w:rsid w:val="00D7118E"/>
    <w:rsid w:val="00D76EA1"/>
    <w:rsid w:val="00D77CD0"/>
    <w:rsid w:val="00D80DAB"/>
    <w:rsid w:val="00D80DC9"/>
    <w:rsid w:val="00D852BF"/>
    <w:rsid w:val="00D904AC"/>
    <w:rsid w:val="00D95F3E"/>
    <w:rsid w:val="00DB6933"/>
    <w:rsid w:val="00DC7057"/>
    <w:rsid w:val="00DD0F4B"/>
    <w:rsid w:val="00DD33DF"/>
    <w:rsid w:val="00DE1402"/>
    <w:rsid w:val="00DE4142"/>
    <w:rsid w:val="00DE478E"/>
    <w:rsid w:val="00DE6421"/>
    <w:rsid w:val="00DF044B"/>
    <w:rsid w:val="00DF18D4"/>
    <w:rsid w:val="00DF524F"/>
    <w:rsid w:val="00DF5D86"/>
    <w:rsid w:val="00DF64DB"/>
    <w:rsid w:val="00E014C0"/>
    <w:rsid w:val="00E02F9C"/>
    <w:rsid w:val="00E0366B"/>
    <w:rsid w:val="00E04AB0"/>
    <w:rsid w:val="00E05FB5"/>
    <w:rsid w:val="00E067DB"/>
    <w:rsid w:val="00E06A43"/>
    <w:rsid w:val="00E12CE9"/>
    <w:rsid w:val="00E17CD6"/>
    <w:rsid w:val="00E2451F"/>
    <w:rsid w:val="00E32439"/>
    <w:rsid w:val="00E34452"/>
    <w:rsid w:val="00E43782"/>
    <w:rsid w:val="00E468D9"/>
    <w:rsid w:val="00E46CB1"/>
    <w:rsid w:val="00E476E1"/>
    <w:rsid w:val="00E54187"/>
    <w:rsid w:val="00E603EB"/>
    <w:rsid w:val="00E60B6B"/>
    <w:rsid w:val="00E62F78"/>
    <w:rsid w:val="00E6341B"/>
    <w:rsid w:val="00E64617"/>
    <w:rsid w:val="00E64DD4"/>
    <w:rsid w:val="00E64E6D"/>
    <w:rsid w:val="00E65C9D"/>
    <w:rsid w:val="00E66F16"/>
    <w:rsid w:val="00E708CA"/>
    <w:rsid w:val="00E71454"/>
    <w:rsid w:val="00E76C37"/>
    <w:rsid w:val="00E808C5"/>
    <w:rsid w:val="00E81783"/>
    <w:rsid w:val="00E83AE2"/>
    <w:rsid w:val="00E83C81"/>
    <w:rsid w:val="00E8547D"/>
    <w:rsid w:val="00E9224B"/>
    <w:rsid w:val="00E945EF"/>
    <w:rsid w:val="00E94E79"/>
    <w:rsid w:val="00E950BE"/>
    <w:rsid w:val="00EA1923"/>
    <w:rsid w:val="00EA41C3"/>
    <w:rsid w:val="00EA67B3"/>
    <w:rsid w:val="00EA7FF9"/>
    <w:rsid w:val="00EB0883"/>
    <w:rsid w:val="00EB1FA4"/>
    <w:rsid w:val="00EB28EF"/>
    <w:rsid w:val="00EB3E5D"/>
    <w:rsid w:val="00EB55BD"/>
    <w:rsid w:val="00EB60DA"/>
    <w:rsid w:val="00EC1957"/>
    <w:rsid w:val="00EC46EC"/>
    <w:rsid w:val="00EC490B"/>
    <w:rsid w:val="00EC52E8"/>
    <w:rsid w:val="00ED1FAF"/>
    <w:rsid w:val="00ED44AD"/>
    <w:rsid w:val="00ED5104"/>
    <w:rsid w:val="00ED6D2B"/>
    <w:rsid w:val="00EE2AE2"/>
    <w:rsid w:val="00EE5199"/>
    <w:rsid w:val="00EE5458"/>
    <w:rsid w:val="00EE7230"/>
    <w:rsid w:val="00EF0416"/>
    <w:rsid w:val="00EF151B"/>
    <w:rsid w:val="00F032D4"/>
    <w:rsid w:val="00F044C9"/>
    <w:rsid w:val="00F076D1"/>
    <w:rsid w:val="00F07F15"/>
    <w:rsid w:val="00F114C9"/>
    <w:rsid w:val="00F17FF3"/>
    <w:rsid w:val="00F20751"/>
    <w:rsid w:val="00F23412"/>
    <w:rsid w:val="00F26223"/>
    <w:rsid w:val="00F30975"/>
    <w:rsid w:val="00F319CC"/>
    <w:rsid w:val="00F3395F"/>
    <w:rsid w:val="00F3423D"/>
    <w:rsid w:val="00F35ADF"/>
    <w:rsid w:val="00F405E0"/>
    <w:rsid w:val="00F50320"/>
    <w:rsid w:val="00F55F78"/>
    <w:rsid w:val="00F565A3"/>
    <w:rsid w:val="00F5707F"/>
    <w:rsid w:val="00F57349"/>
    <w:rsid w:val="00F620AE"/>
    <w:rsid w:val="00F6641D"/>
    <w:rsid w:val="00F71D8E"/>
    <w:rsid w:val="00F735C0"/>
    <w:rsid w:val="00F77B10"/>
    <w:rsid w:val="00F828EB"/>
    <w:rsid w:val="00F83942"/>
    <w:rsid w:val="00F917B7"/>
    <w:rsid w:val="00F919CC"/>
    <w:rsid w:val="00F92958"/>
    <w:rsid w:val="00F92F40"/>
    <w:rsid w:val="00F94F16"/>
    <w:rsid w:val="00F95C33"/>
    <w:rsid w:val="00F961EB"/>
    <w:rsid w:val="00F976EE"/>
    <w:rsid w:val="00FA33FB"/>
    <w:rsid w:val="00FA3CBD"/>
    <w:rsid w:val="00FB0066"/>
    <w:rsid w:val="00FB1249"/>
    <w:rsid w:val="00FB2F39"/>
    <w:rsid w:val="00FB54FF"/>
    <w:rsid w:val="00FC1A8B"/>
    <w:rsid w:val="00FD4E3F"/>
    <w:rsid w:val="00FD64C6"/>
    <w:rsid w:val="00FE2512"/>
    <w:rsid w:val="00FE2893"/>
    <w:rsid w:val="00FE3D08"/>
    <w:rsid w:val="00FE3F8A"/>
    <w:rsid w:val="00FE5856"/>
    <w:rsid w:val="00FE5E1E"/>
    <w:rsid w:val="00FF29F9"/>
    <w:rsid w:val="00FF4D18"/>
    <w:rsid w:val="00FF5650"/>
    <w:rsid w:val="00FF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5E"/>
    <w:pPr>
      <w:spacing w:after="0" w:line="240" w:lineRule="auto"/>
    </w:pPr>
    <w:rPr>
      <w:rFonts w:ascii="Cambria" w:eastAsia="MS Mincho" w:hAnsi="Cambria"/>
      <w:sz w:val="24"/>
      <w:szCs w:val="24"/>
      <w:lang w:val="ru-RU" w:eastAsia="ru-RU" w:bidi="ar-SA"/>
    </w:rPr>
  </w:style>
  <w:style w:type="paragraph" w:styleId="1">
    <w:name w:val="heading 1"/>
    <w:basedOn w:val="a"/>
    <w:next w:val="a"/>
    <w:link w:val="10"/>
    <w:uiPriority w:val="9"/>
    <w:qFormat/>
    <w:rsid w:val="00D36E60"/>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D36E60"/>
    <w:pPr>
      <w:spacing w:before="200"/>
      <w:outlineLvl w:val="1"/>
    </w:pPr>
    <w:rPr>
      <w:rFonts w:asciiTheme="majorHAnsi" w:eastAsiaTheme="majorEastAsia" w:hAnsiTheme="majorHAnsi" w:cstheme="majorBidi"/>
      <w:b/>
      <w:bCs/>
    </w:rPr>
  </w:style>
  <w:style w:type="paragraph" w:styleId="3">
    <w:name w:val="heading 3"/>
    <w:basedOn w:val="a"/>
    <w:next w:val="a"/>
    <w:link w:val="30"/>
    <w:uiPriority w:val="9"/>
    <w:unhideWhenUsed/>
    <w:qFormat/>
    <w:rsid w:val="00D36E60"/>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D36E60"/>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D36E60"/>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D36E60"/>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D36E60"/>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D36E60"/>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D36E60"/>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E60"/>
    <w:rPr>
      <w:rFonts w:asciiTheme="majorHAnsi" w:eastAsiaTheme="majorEastAsia" w:hAnsiTheme="majorHAnsi" w:cstheme="majorBidi"/>
      <w:b/>
      <w:bCs/>
      <w:sz w:val="28"/>
      <w:szCs w:val="28"/>
    </w:rPr>
  </w:style>
  <w:style w:type="character" w:customStyle="1" w:styleId="20">
    <w:name w:val="Заголовок 2 Знак"/>
    <w:basedOn w:val="a0"/>
    <w:link w:val="2"/>
    <w:rsid w:val="00D36E6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D36E6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D36E6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D36E6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D36E6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D36E6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D36E6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D36E60"/>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D36E60"/>
    <w:rPr>
      <w:b/>
      <w:bCs/>
      <w:smallCaps/>
      <w:color w:val="1F497D" w:themeColor="text2"/>
      <w:spacing w:val="10"/>
      <w:sz w:val="18"/>
      <w:szCs w:val="18"/>
    </w:rPr>
  </w:style>
  <w:style w:type="paragraph" w:styleId="a4">
    <w:name w:val="Title"/>
    <w:basedOn w:val="a"/>
    <w:next w:val="a"/>
    <w:link w:val="a5"/>
    <w:qFormat/>
    <w:rsid w:val="00D36E6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rsid w:val="00D36E60"/>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D36E60"/>
    <w:pPr>
      <w:spacing w:after="600"/>
    </w:pPr>
    <w:rPr>
      <w:rFonts w:asciiTheme="majorHAnsi" w:eastAsiaTheme="majorEastAsia" w:hAnsiTheme="majorHAnsi" w:cstheme="majorBidi"/>
      <w:i/>
      <w:iCs/>
      <w:spacing w:val="13"/>
    </w:rPr>
  </w:style>
  <w:style w:type="character" w:customStyle="1" w:styleId="a7">
    <w:name w:val="Подзаголовок Знак"/>
    <w:basedOn w:val="a0"/>
    <w:link w:val="a6"/>
    <w:uiPriority w:val="11"/>
    <w:rsid w:val="00D36E60"/>
    <w:rPr>
      <w:rFonts w:asciiTheme="majorHAnsi" w:eastAsiaTheme="majorEastAsia" w:hAnsiTheme="majorHAnsi" w:cstheme="majorBidi"/>
      <w:i/>
      <w:iCs/>
      <w:spacing w:val="13"/>
      <w:sz w:val="24"/>
      <w:szCs w:val="24"/>
    </w:rPr>
  </w:style>
  <w:style w:type="character" w:styleId="a8">
    <w:name w:val="Strong"/>
    <w:qFormat/>
    <w:rsid w:val="00D36E60"/>
    <w:rPr>
      <w:b/>
      <w:bCs/>
    </w:rPr>
  </w:style>
  <w:style w:type="character" w:styleId="a9">
    <w:name w:val="Emphasis"/>
    <w:uiPriority w:val="20"/>
    <w:qFormat/>
    <w:rsid w:val="00D36E60"/>
    <w:rPr>
      <w:b/>
      <w:bCs/>
      <w:i/>
      <w:iCs/>
      <w:spacing w:val="10"/>
      <w:bdr w:val="none" w:sz="0" w:space="0" w:color="auto"/>
      <w:shd w:val="clear" w:color="auto" w:fill="auto"/>
    </w:rPr>
  </w:style>
  <w:style w:type="paragraph" w:styleId="aa">
    <w:name w:val="No Spacing"/>
    <w:basedOn w:val="a"/>
    <w:uiPriority w:val="99"/>
    <w:qFormat/>
    <w:rsid w:val="00D36E60"/>
  </w:style>
  <w:style w:type="paragraph" w:styleId="ab">
    <w:name w:val="List Paragraph"/>
    <w:basedOn w:val="a"/>
    <w:uiPriority w:val="34"/>
    <w:qFormat/>
    <w:rsid w:val="00D36E60"/>
    <w:pPr>
      <w:ind w:left="720"/>
      <w:contextualSpacing/>
    </w:pPr>
  </w:style>
  <w:style w:type="paragraph" w:styleId="21">
    <w:name w:val="Quote"/>
    <w:basedOn w:val="a"/>
    <w:next w:val="a"/>
    <w:link w:val="22"/>
    <w:uiPriority w:val="29"/>
    <w:qFormat/>
    <w:rsid w:val="00D36E60"/>
    <w:pPr>
      <w:spacing w:before="200"/>
      <w:ind w:left="360" w:right="360"/>
    </w:pPr>
    <w:rPr>
      <w:i/>
      <w:iCs/>
    </w:rPr>
  </w:style>
  <w:style w:type="character" w:customStyle="1" w:styleId="22">
    <w:name w:val="Цитата 2 Знак"/>
    <w:basedOn w:val="a0"/>
    <w:link w:val="21"/>
    <w:uiPriority w:val="29"/>
    <w:rsid w:val="00D36E60"/>
    <w:rPr>
      <w:i/>
      <w:iCs/>
    </w:rPr>
  </w:style>
  <w:style w:type="paragraph" w:styleId="ac">
    <w:name w:val="Intense Quote"/>
    <w:basedOn w:val="a"/>
    <w:next w:val="a"/>
    <w:link w:val="ad"/>
    <w:uiPriority w:val="30"/>
    <w:qFormat/>
    <w:rsid w:val="00D36E60"/>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D36E60"/>
    <w:rPr>
      <w:b/>
      <w:bCs/>
      <w:i/>
      <w:iCs/>
    </w:rPr>
  </w:style>
  <w:style w:type="character" w:styleId="ae">
    <w:name w:val="Subtle Emphasis"/>
    <w:uiPriority w:val="19"/>
    <w:qFormat/>
    <w:rsid w:val="00D36E60"/>
    <w:rPr>
      <w:i/>
      <w:iCs/>
    </w:rPr>
  </w:style>
  <w:style w:type="character" w:styleId="af">
    <w:name w:val="Intense Emphasis"/>
    <w:uiPriority w:val="21"/>
    <w:qFormat/>
    <w:rsid w:val="00D36E60"/>
    <w:rPr>
      <w:b/>
      <w:bCs/>
    </w:rPr>
  </w:style>
  <w:style w:type="character" w:styleId="af0">
    <w:name w:val="Subtle Reference"/>
    <w:uiPriority w:val="31"/>
    <w:qFormat/>
    <w:rsid w:val="00D36E60"/>
    <w:rPr>
      <w:smallCaps/>
    </w:rPr>
  </w:style>
  <w:style w:type="character" w:styleId="af1">
    <w:name w:val="Intense Reference"/>
    <w:uiPriority w:val="32"/>
    <w:qFormat/>
    <w:rsid w:val="00D36E60"/>
    <w:rPr>
      <w:smallCaps/>
      <w:spacing w:val="5"/>
      <w:u w:val="single"/>
    </w:rPr>
  </w:style>
  <w:style w:type="character" w:styleId="af2">
    <w:name w:val="Book Title"/>
    <w:uiPriority w:val="33"/>
    <w:qFormat/>
    <w:rsid w:val="00D36E60"/>
    <w:rPr>
      <w:i/>
      <w:iCs/>
      <w:smallCaps/>
      <w:spacing w:val="5"/>
    </w:rPr>
  </w:style>
  <w:style w:type="paragraph" w:styleId="af3">
    <w:name w:val="TOC Heading"/>
    <w:basedOn w:val="1"/>
    <w:next w:val="a"/>
    <w:uiPriority w:val="39"/>
    <w:unhideWhenUsed/>
    <w:qFormat/>
    <w:rsid w:val="00D36E60"/>
    <w:pPr>
      <w:outlineLvl w:val="9"/>
    </w:pPr>
  </w:style>
  <w:style w:type="paragraph" w:styleId="af4">
    <w:name w:val="footer"/>
    <w:basedOn w:val="a"/>
    <w:link w:val="af5"/>
    <w:uiPriority w:val="99"/>
    <w:unhideWhenUsed/>
    <w:rsid w:val="00C54D5E"/>
    <w:pPr>
      <w:tabs>
        <w:tab w:val="center" w:pos="4677"/>
        <w:tab w:val="right" w:pos="9355"/>
      </w:tabs>
    </w:pPr>
  </w:style>
  <w:style w:type="character" w:customStyle="1" w:styleId="af5">
    <w:name w:val="Нижний колонтитул Знак"/>
    <w:basedOn w:val="a0"/>
    <w:link w:val="af4"/>
    <w:uiPriority w:val="99"/>
    <w:rsid w:val="00C54D5E"/>
    <w:rPr>
      <w:rFonts w:ascii="Cambria" w:eastAsia="MS Mincho" w:hAnsi="Cambria"/>
      <w:sz w:val="24"/>
      <w:szCs w:val="24"/>
      <w:lang w:val="ru-RU" w:eastAsia="ru-RU" w:bidi="ar-SA"/>
    </w:rPr>
  </w:style>
  <w:style w:type="character" w:styleId="af6">
    <w:name w:val="page number"/>
    <w:basedOn w:val="a0"/>
    <w:unhideWhenUsed/>
    <w:rsid w:val="00C54D5E"/>
  </w:style>
  <w:style w:type="character" w:styleId="af7">
    <w:name w:val="Hyperlink"/>
    <w:uiPriority w:val="99"/>
    <w:rsid w:val="00C54D5E"/>
    <w:rPr>
      <w:color w:val="0000FF"/>
      <w:u w:val="single"/>
    </w:rPr>
  </w:style>
  <w:style w:type="paragraph" w:styleId="11">
    <w:name w:val="toc 1"/>
    <w:basedOn w:val="a"/>
    <w:next w:val="a"/>
    <w:autoRedefine/>
    <w:uiPriority w:val="39"/>
    <w:unhideWhenUsed/>
    <w:rsid w:val="00C54D5E"/>
    <w:pPr>
      <w:spacing w:before="360"/>
    </w:pPr>
    <w:rPr>
      <w:rFonts w:ascii="Calibri" w:hAnsi="Calibri"/>
      <w:b/>
      <w:caps/>
    </w:rPr>
  </w:style>
  <w:style w:type="paragraph" w:styleId="23">
    <w:name w:val="toc 2"/>
    <w:basedOn w:val="a"/>
    <w:next w:val="a"/>
    <w:autoRedefine/>
    <w:uiPriority w:val="39"/>
    <w:unhideWhenUsed/>
    <w:rsid w:val="00C54D5E"/>
    <w:pPr>
      <w:tabs>
        <w:tab w:val="right" w:leader="dot" w:pos="9679"/>
      </w:tabs>
      <w:spacing w:before="240"/>
    </w:pPr>
    <w:rPr>
      <w:b/>
      <w:sz w:val="20"/>
      <w:szCs w:val="20"/>
    </w:rPr>
  </w:style>
  <w:style w:type="paragraph" w:styleId="af8">
    <w:name w:val="Balloon Text"/>
    <w:basedOn w:val="a"/>
    <w:link w:val="af9"/>
    <w:uiPriority w:val="99"/>
    <w:semiHidden/>
    <w:unhideWhenUsed/>
    <w:rsid w:val="00C54D5E"/>
    <w:rPr>
      <w:rFonts w:ascii="Tahoma" w:eastAsia="Cambria" w:hAnsi="Tahoma" w:cs="Tahoma"/>
      <w:sz w:val="16"/>
      <w:szCs w:val="16"/>
      <w:lang w:eastAsia="en-US"/>
    </w:rPr>
  </w:style>
  <w:style w:type="character" w:customStyle="1" w:styleId="af9">
    <w:name w:val="Текст выноски Знак"/>
    <w:basedOn w:val="a0"/>
    <w:link w:val="af8"/>
    <w:uiPriority w:val="99"/>
    <w:semiHidden/>
    <w:rsid w:val="00C54D5E"/>
    <w:rPr>
      <w:rFonts w:ascii="Tahoma" w:eastAsia="Cambria" w:hAnsi="Tahoma" w:cs="Tahoma"/>
      <w:sz w:val="16"/>
      <w:szCs w:val="16"/>
      <w:lang w:val="ru-RU" w:bidi="ar-SA"/>
    </w:rPr>
  </w:style>
  <w:style w:type="table" w:styleId="afa">
    <w:name w:val="Table Grid"/>
    <w:basedOn w:val="a1"/>
    <w:uiPriority w:val="59"/>
    <w:rsid w:val="00C54D5E"/>
    <w:pPr>
      <w:spacing w:after="0" w:line="240" w:lineRule="auto"/>
    </w:pPr>
    <w:rPr>
      <w:rFonts w:eastAsia="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
    <w:link w:val="afc"/>
    <w:rsid w:val="00C54D5E"/>
    <w:pPr>
      <w:suppressAutoHyphens/>
      <w:spacing w:after="220" w:line="220" w:lineRule="atLeast"/>
      <w:ind w:left="1080"/>
      <w:jc w:val="both"/>
    </w:pPr>
    <w:rPr>
      <w:rFonts w:ascii="Calibri" w:eastAsia="Times New Roman" w:hAnsi="Calibri"/>
      <w:szCs w:val="20"/>
      <w:lang w:eastAsia="ar-SA"/>
    </w:rPr>
  </w:style>
  <w:style w:type="character" w:customStyle="1" w:styleId="afc">
    <w:name w:val="Основной текст Знак"/>
    <w:basedOn w:val="a0"/>
    <w:link w:val="afb"/>
    <w:rsid w:val="00C54D5E"/>
    <w:rPr>
      <w:rFonts w:ascii="Calibri" w:eastAsia="Times New Roman" w:hAnsi="Calibri"/>
      <w:sz w:val="24"/>
      <w:szCs w:val="20"/>
      <w:lang w:val="ru-RU" w:eastAsia="ar-SA" w:bidi="ar-SA"/>
    </w:rPr>
  </w:style>
  <w:style w:type="paragraph" w:customStyle="1" w:styleId="afd">
    <w:name w:val="Знак"/>
    <w:basedOn w:val="a"/>
    <w:rsid w:val="00C54D5E"/>
    <w:pPr>
      <w:spacing w:after="160" w:line="240" w:lineRule="exact"/>
    </w:pPr>
    <w:rPr>
      <w:rFonts w:ascii="Verdana" w:eastAsia="Times New Roman" w:hAnsi="Verdana"/>
      <w:lang w:val="en-US" w:eastAsia="en-US"/>
    </w:rPr>
  </w:style>
  <w:style w:type="paragraph" w:customStyle="1" w:styleId="127">
    <w:name w:val="Стиль Первая строка:  127 см"/>
    <w:basedOn w:val="a"/>
    <w:autoRedefine/>
    <w:rsid w:val="00C54D5E"/>
    <w:pPr>
      <w:ind w:firstLine="720"/>
    </w:pPr>
    <w:rPr>
      <w:rFonts w:ascii="Times New Roman" w:eastAsia="Times New Roman" w:hAnsi="Times New Roman"/>
      <w:szCs w:val="20"/>
      <w:lang w:val="en-US" w:eastAsia="en-US"/>
    </w:rPr>
  </w:style>
  <w:style w:type="paragraph" w:styleId="afe">
    <w:name w:val="annotation text"/>
    <w:basedOn w:val="a"/>
    <w:link w:val="aff"/>
    <w:autoRedefine/>
    <w:uiPriority w:val="99"/>
    <w:semiHidden/>
    <w:rsid w:val="00C54D5E"/>
    <w:rPr>
      <w:rFonts w:ascii="Verdana" w:eastAsia="Times New Roman" w:hAnsi="Verdana"/>
      <w:sz w:val="20"/>
      <w:szCs w:val="20"/>
      <w:lang w:val="en-US" w:eastAsia="en-US"/>
    </w:rPr>
  </w:style>
  <w:style w:type="character" w:customStyle="1" w:styleId="aff">
    <w:name w:val="Текст примечания Знак"/>
    <w:basedOn w:val="a0"/>
    <w:link w:val="afe"/>
    <w:uiPriority w:val="99"/>
    <w:semiHidden/>
    <w:rsid w:val="00C54D5E"/>
    <w:rPr>
      <w:rFonts w:ascii="Verdana" w:eastAsia="Times New Roman" w:hAnsi="Verdana"/>
      <w:sz w:val="20"/>
      <w:szCs w:val="20"/>
      <w:lang w:bidi="ar-SA"/>
    </w:rPr>
  </w:style>
  <w:style w:type="paragraph" w:styleId="af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ff1"/>
    <w:uiPriority w:val="99"/>
    <w:unhideWhenUsed/>
    <w:rsid w:val="00C54D5E"/>
    <w:pPr>
      <w:spacing w:before="100" w:beforeAutospacing="1" w:after="100" w:afterAutospacing="1"/>
    </w:pPr>
    <w:rPr>
      <w:rFonts w:ascii="Times New Roman" w:eastAsia="Times New Roman" w:hAnsi="Times New Roman"/>
    </w:rPr>
  </w:style>
  <w:style w:type="character" w:customStyle="1" w:styleId="af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f0"/>
    <w:uiPriority w:val="99"/>
    <w:locked/>
    <w:rsid w:val="00C54D5E"/>
    <w:rPr>
      <w:rFonts w:eastAsia="Times New Roman"/>
      <w:sz w:val="24"/>
      <w:szCs w:val="24"/>
      <w:lang w:val="ru-RU" w:eastAsia="ru-RU" w:bidi="ar-SA"/>
    </w:rPr>
  </w:style>
  <w:style w:type="paragraph" w:styleId="aff2">
    <w:name w:val="header"/>
    <w:basedOn w:val="a"/>
    <w:link w:val="aff3"/>
    <w:uiPriority w:val="99"/>
    <w:unhideWhenUsed/>
    <w:rsid w:val="00C54D5E"/>
    <w:pPr>
      <w:tabs>
        <w:tab w:val="center" w:pos="4677"/>
        <w:tab w:val="right" w:pos="9355"/>
      </w:tabs>
    </w:pPr>
    <w:rPr>
      <w:rFonts w:ascii="Times New Roman" w:eastAsia="Calibri" w:hAnsi="Times New Roman"/>
      <w:sz w:val="28"/>
      <w:szCs w:val="22"/>
      <w:lang w:eastAsia="en-US"/>
    </w:rPr>
  </w:style>
  <w:style w:type="character" w:customStyle="1" w:styleId="aff3">
    <w:name w:val="Верхний колонтитул Знак"/>
    <w:basedOn w:val="a0"/>
    <w:link w:val="aff2"/>
    <w:uiPriority w:val="99"/>
    <w:rsid w:val="00C54D5E"/>
    <w:rPr>
      <w:rFonts w:eastAsia="Calibri"/>
      <w:sz w:val="28"/>
      <w:szCs w:val="22"/>
      <w:lang w:val="ru-RU" w:bidi="ar-SA"/>
    </w:rPr>
  </w:style>
  <w:style w:type="paragraph" w:styleId="aff4">
    <w:name w:val="footnote text"/>
    <w:basedOn w:val="a"/>
    <w:link w:val="aff5"/>
    <w:uiPriority w:val="99"/>
    <w:unhideWhenUsed/>
    <w:rsid w:val="00C54D5E"/>
    <w:rPr>
      <w:rFonts w:ascii="Times New Roman" w:eastAsia="Calibri" w:hAnsi="Times New Roman"/>
      <w:sz w:val="20"/>
      <w:szCs w:val="20"/>
      <w:lang w:eastAsia="en-US"/>
    </w:rPr>
  </w:style>
  <w:style w:type="character" w:customStyle="1" w:styleId="aff5">
    <w:name w:val="Текст сноски Знак"/>
    <w:basedOn w:val="a0"/>
    <w:link w:val="aff4"/>
    <w:uiPriority w:val="99"/>
    <w:rsid w:val="00C54D5E"/>
    <w:rPr>
      <w:rFonts w:eastAsia="Calibri"/>
      <w:sz w:val="20"/>
      <w:szCs w:val="20"/>
      <w:lang w:val="ru-RU" w:bidi="ar-SA"/>
    </w:rPr>
  </w:style>
  <w:style w:type="character" w:styleId="aff6">
    <w:name w:val="footnote reference"/>
    <w:uiPriority w:val="99"/>
    <w:unhideWhenUsed/>
    <w:rsid w:val="00C54D5E"/>
    <w:rPr>
      <w:vertAlign w:val="superscript"/>
    </w:rPr>
  </w:style>
  <w:style w:type="paragraph" w:customStyle="1" w:styleId="ConsPlusNonformat">
    <w:name w:val="ConsPlusNonformat"/>
    <w:rsid w:val="00C54D5E"/>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FontStyle40">
    <w:name w:val="Font Style40"/>
    <w:rsid w:val="00C54D5E"/>
    <w:rPr>
      <w:rFonts w:ascii="Times New Roman" w:hAnsi="Times New Roman" w:cs="Times New Roman"/>
      <w:sz w:val="22"/>
      <w:szCs w:val="22"/>
    </w:rPr>
  </w:style>
  <w:style w:type="character" w:customStyle="1" w:styleId="FontStyle56">
    <w:name w:val="Font Style56"/>
    <w:rsid w:val="00C54D5E"/>
    <w:rPr>
      <w:rFonts w:ascii="Times New Roman" w:hAnsi="Times New Roman" w:cs="Times New Roman"/>
      <w:color w:val="000000"/>
      <w:sz w:val="26"/>
      <w:szCs w:val="26"/>
    </w:rPr>
  </w:style>
  <w:style w:type="paragraph" w:customStyle="1" w:styleId="24">
    <w:name w:val="Абзац списка2"/>
    <w:basedOn w:val="a"/>
    <w:rsid w:val="00C54D5E"/>
    <w:pPr>
      <w:widowControl w:val="0"/>
      <w:suppressAutoHyphens/>
      <w:ind w:left="720"/>
    </w:pPr>
    <w:rPr>
      <w:rFonts w:ascii="Calibri" w:eastAsia="Times New Roman" w:hAnsi="Calibri" w:cs="Mangal"/>
      <w:kern w:val="1"/>
      <w:sz w:val="22"/>
      <w:lang w:eastAsia="hi-IN" w:bidi="hi-IN"/>
    </w:rPr>
  </w:style>
  <w:style w:type="paragraph" w:customStyle="1" w:styleId="aff7">
    <w:name w:val="Знак Знак Знак"/>
    <w:basedOn w:val="a"/>
    <w:rsid w:val="00C54D5E"/>
    <w:pPr>
      <w:spacing w:after="160" w:line="240" w:lineRule="exact"/>
    </w:pPr>
    <w:rPr>
      <w:rFonts w:ascii="Verdana" w:eastAsia="Times New Roman" w:hAnsi="Verdana"/>
      <w:sz w:val="20"/>
      <w:szCs w:val="20"/>
      <w:lang w:val="en-US" w:eastAsia="en-US"/>
    </w:rPr>
  </w:style>
  <w:style w:type="character" w:customStyle="1" w:styleId="100">
    <w:name w:val="Основной текст (10)"/>
    <w:link w:val="101"/>
    <w:rsid w:val="00C54D5E"/>
    <w:rPr>
      <w:sz w:val="28"/>
      <w:szCs w:val="28"/>
      <w:shd w:val="clear" w:color="auto" w:fill="FFFFFF"/>
    </w:rPr>
  </w:style>
  <w:style w:type="paragraph" w:customStyle="1" w:styleId="101">
    <w:name w:val="Основной текст (10)1"/>
    <w:basedOn w:val="a"/>
    <w:link w:val="100"/>
    <w:rsid w:val="00C54D5E"/>
    <w:pPr>
      <w:shd w:val="clear" w:color="auto" w:fill="FFFFFF"/>
      <w:spacing w:line="374" w:lineRule="exact"/>
      <w:ind w:hanging="700"/>
    </w:pPr>
    <w:rPr>
      <w:rFonts w:ascii="Times New Roman" w:eastAsiaTheme="minorHAnsi" w:hAnsi="Times New Roman"/>
      <w:sz w:val="28"/>
      <w:szCs w:val="28"/>
      <w:shd w:val="clear" w:color="auto" w:fill="FFFFFF"/>
      <w:lang w:val="en-US" w:eastAsia="en-US" w:bidi="en-US"/>
    </w:rPr>
  </w:style>
  <w:style w:type="paragraph" w:customStyle="1" w:styleId="aff8">
    <w:name w:val="Обычный.Название подразделения"/>
    <w:rsid w:val="00C54D5E"/>
    <w:pPr>
      <w:widowControl w:val="0"/>
      <w:adjustRightInd w:val="0"/>
      <w:spacing w:after="0" w:line="360" w:lineRule="atLeast"/>
      <w:jc w:val="both"/>
      <w:textAlignment w:val="baseline"/>
    </w:pPr>
    <w:rPr>
      <w:rFonts w:ascii="SchoolBook" w:eastAsia="Times New Roman" w:hAnsi="SchoolBook"/>
      <w:sz w:val="28"/>
      <w:szCs w:val="20"/>
      <w:lang w:val="ru-RU" w:eastAsia="ru-RU" w:bidi="ar-SA"/>
    </w:rPr>
  </w:style>
  <w:style w:type="paragraph" w:customStyle="1" w:styleId="ListParagraph1">
    <w:name w:val="List Paragraph1"/>
    <w:basedOn w:val="a"/>
    <w:uiPriority w:val="99"/>
    <w:rsid w:val="00C54D5E"/>
    <w:pPr>
      <w:spacing w:after="200" w:line="276" w:lineRule="auto"/>
      <w:ind w:left="720"/>
    </w:pPr>
    <w:rPr>
      <w:rFonts w:ascii="Calibri" w:eastAsia="Times New Roman" w:hAnsi="Calibri" w:cs="Calibri"/>
      <w:sz w:val="22"/>
      <w:szCs w:val="22"/>
      <w:lang w:eastAsia="en-US"/>
    </w:rPr>
  </w:style>
  <w:style w:type="character" w:customStyle="1" w:styleId="FontStyle12">
    <w:name w:val="Font Style12"/>
    <w:rsid w:val="00C54D5E"/>
    <w:rPr>
      <w:rFonts w:ascii="Times New Roman" w:hAnsi="Times New Roman" w:cs="Times New Roman"/>
      <w:sz w:val="24"/>
      <w:szCs w:val="24"/>
    </w:rPr>
  </w:style>
  <w:style w:type="paragraph" w:customStyle="1" w:styleId="12">
    <w:name w:val="Абзац списка1"/>
    <w:basedOn w:val="a"/>
    <w:rsid w:val="00C54D5E"/>
    <w:pPr>
      <w:spacing w:after="200" w:line="276" w:lineRule="auto"/>
      <w:ind w:left="720"/>
    </w:pPr>
    <w:rPr>
      <w:rFonts w:ascii="Calibri" w:eastAsia="Times New Roman" w:hAnsi="Calibri"/>
      <w:sz w:val="22"/>
      <w:szCs w:val="22"/>
    </w:rPr>
  </w:style>
  <w:style w:type="paragraph" w:customStyle="1" w:styleId="ConsCell">
    <w:name w:val="ConsCell"/>
    <w:rsid w:val="00C54D5E"/>
    <w:pPr>
      <w:widowControl w:val="0"/>
      <w:autoSpaceDE w:val="0"/>
      <w:autoSpaceDN w:val="0"/>
      <w:adjustRightInd w:val="0"/>
      <w:spacing w:after="0" w:line="240" w:lineRule="auto"/>
      <w:ind w:right="19772"/>
    </w:pPr>
    <w:rPr>
      <w:rFonts w:ascii="Arial" w:eastAsia="Times New Roman" w:hAnsi="Arial" w:cs="Arial"/>
      <w:sz w:val="20"/>
      <w:szCs w:val="20"/>
      <w:lang w:val="ru-RU" w:eastAsia="ru-RU" w:bidi="ar-SA"/>
    </w:rPr>
  </w:style>
  <w:style w:type="character" w:customStyle="1" w:styleId="FontStyle28">
    <w:name w:val="Font Style28"/>
    <w:rsid w:val="00C54D5E"/>
    <w:rPr>
      <w:rFonts w:ascii="Georgia" w:hAnsi="Georgia"/>
      <w:sz w:val="24"/>
      <w:szCs w:val="24"/>
    </w:rPr>
  </w:style>
  <w:style w:type="character" w:customStyle="1" w:styleId="bigger1">
    <w:name w:val="bigger1"/>
    <w:rsid w:val="00C54D5E"/>
    <w:rPr>
      <w:rFonts w:ascii="Verdana" w:hAnsi="Verdana" w:hint="default"/>
      <w:sz w:val="20"/>
      <w:szCs w:val="20"/>
    </w:rPr>
  </w:style>
  <w:style w:type="character" w:customStyle="1" w:styleId="210">
    <w:name w:val="Основной текст (21)_"/>
    <w:link w:val="211"/>
    <w:locked/>
    <w:rsid w:val="00C54D5E"/>
    <w:rPr>
      <w:i/>
      <w:iCs/>
      <w:sz w:val="27"/>
      <w:szCs w:val="27"/>
      <w:shd w:val="clear" w:color="auto" w:fill="FFFFFF"/>
    </w:rPr>
  </w:style>
  <w:style w:type="paragraph" w:customStyle="1" w:styleId="211">
    <w:name w:val="Основной текст (21)1"/>
    <w:basedOn w:val="a"/>
    <w:link w:val="210"/>
    <w:rsid w:val="00C54D5E"/>
    <w:pPr>
      <w:shd w:val="clear" w:color="auto" w:fill="FFFFFF"/>
      <w:spacing w:line="418" w:lineRule="exact"/>
      <w:ind w:firstLine="700"/>
      <w:jc w:val="both"/>
    </w:pPr>
    <w:rPr>
      <w:rFonts w:ascii="Times New Roman" w:eastAsiaTheme="minorHAnsi" w:hAnsi="Times New Roman"/>
      <w:i/>
      <w:iCs/>
      <w:sz w:val="27"/>
      <w:szCs w:val="27"/>
      <w:shd w:val="clear" w:color="auto" w:fill="FFFFFF"/>
      <w:lang w:val="en-US" w:eastAsia="en-US" w:bidi="en-US"/>
    </w:rPr>
  </w:style>
  <w:style w:type="paragraph" w:customStyle="1" w:styleId="13">
    <w:name w:val="Без интервала1"/>
    <w:rsid w:val="00C54D5E"/>
    <w:pPr>
      <w:spacing w:after="0" w:line="240" w:lineRule="auto"/>
    </w:pPr>
    <w:rPr>
      <w:rFonts w:ascii="Calibri" w:eastAsia="Calibri" w:hAnsi="Calibri" w:cs="Calibri"/>
      <w:sz w:val="22"/>
      <w:szCs w:val="22"/>
      <w:lang w:val="ru-RU" w:eastAsia="ru-RU" w:bidi="ar-SA"/>
    </w:rPr>
  </w:style>
  <w:style w:type="paragraph" w:customStyle="1" w:styleId="31">
    <w:name w:val="Абзац списка3"/>
    <w:basedOn w:val="a"/>
    <w:rsid w:val="00C54D5E"/>
    <w:pPr>
      <w:ind w:left="720"/>
    </w:pPr>
    <w:rPr>
      <w:rFonts w:ascii="Times New Roman" w:eastAsia="Calibri" w:hAnsi="Times New Roman"/>
      <w:sz w:val="28"/>
      <w:szCs w:val="28"/>
    </w:rPr>
  </w:style>
  <w:style w:type="character" w:customStyle="1" w:styleId="33">
    <w:name w:val="Заголовок №3 (3)_"/>
    <w:link w:val="331"/>
    <w:uiPriority w:val="99"/>
    <w:locked/>
    <w:rsid w:val="00C54D5E"/>
    <w:rPr>
      <w:b/>
      <w:bCs/>
      <w:sz w:val="29"/>
      <w:szCs w:val="29"/>
      <w:shd w:val="clear" w:color="auto" w:fill="FFFFFF"/>
    </w:rPr>
  </w:style>
  <w:style w:type="character" w:customStyle="1" w:styleId="330">
    <w:name w:val="Заголовок №3 (3)"/>
    <w:uiPriority w:val="99"/>
    <w:rsid w:val="00C54D5E"/>
    <w:rPr>
      <w:b/>
      <w:bCs/>
      <w:sz w:val="29"/>
      <w:szCs w:val="29"/>
      <w:shd w:val="clear" w:color="auto" w:fill="FFFFFF"/>
    </w:rPr>
  </w:style>
  <w:style w:type="paragraph" w:customStyle="1" w:styleId="331">
    <w:name w:val="Заголовок №3 (3)1"/>
    <w:basedOn w:val="a"/>
    <w:link w:val="33"/>
    <w:uiPriority w:val="99"/>
    <w:rsid w:val="00C54D5E"/>
    <w:pPr>
      <w:shd w:val="clear" w:color="auto" w:fill="FFFFFF"/>
      <w:spacing w:before="600" w:after="600" w:line="240" w:lineRule="atLeast"/>
      <w:outlineLvl w:val="2"/>
    </w:pPr>
    <w:rPr>
      <w:rFonts w:ascii="Times New Roman" w:eastAsiaTheme="minorHAnsi" w:hAnsi="Times New Roman"/>
      <w:b/>
      <w:bCs/>
      <w:sz w:val="29"/>
      <w:szCs w:val="29"/>
      <w:shd w:val="clear" w:color="auto" w:fill="FFFFFF"/>
      <w:lang w:val="en-US" w:eastAsia="en-US" w:bidi="en-US"/>
    </w:rPr>
  </w:style>
  <w:style w:type="paragraph" w:styleId="25">
    <w:name w:val="Body Text 2"/>
    <w:basedOn w:val="a"/>
    <w:link w:val="26"/>
    <w:semiHidden/>
    <w:rsid w:val="00C54D5E"/>
    <w:pPr>
      <w:spacing w:after="120" w:line="480" w:lineRule="auto"/>
    </w:pPr>
    <w:rPr>
      <w:rFonts w:ascii="Arial Unicode MS" w:eastAsia="Arial Unicode MS" w:hAnsi="Arial Unicode MS" w:cs="Arial Unicode MS"/>
      <w:color w:val="000000"/>
    </w:rPr>
  </w:style>
  <w:style w:type="character" w:customStyle="1" w:styleId="26">
    <w:name w:val="Основной текст 2 Знак"/>
    <w:basedOn w:val="a0"/>
    <w:link w:val="25"/>
    <w:semiHidden/>
    <w:rsid w:val="00C54D5E"/>
    <w:rPr>
      <w:rFonts w:ascii="Arial Unicode MS" w:eastAsia="Arial Unicode MS" w:hAnsi="Arial Unicode MS" w:cs="Arial Unicode MS"/>
      <w:color w:val="000000"/>
      <w:sz w:val="24"/>
      <w:szCs w:val="24"/>
      <w:lang w:val="ru-RU" w:eastAsia="ru-RU" w:bidi="ar-SA"/>
    </w:rPr>
  </w:style>
  <w:style w:type="character" w:customStyle="1" w:styleId="27">
    <w:name w:val="Заголовок №2_"/>
    <w:link w:val="212"/>
    <w:uiPriority w:val="99"/>
    <w:rsid w:val="00C54D5E"/>
    <w:rPr>
      <w:b/>
      <w:bCs/>
      <w:sz w:val="29"/>
      <w:szCs w:val="29"/>
      <w:shd w:val="clear" w:color="auto" w:fill="FFFFFF"/>
    </w:rPr>
  </w:style>
  <w:style w:type="character" w:customStyle="1" w:styleId="220">
    <w:name w:val="Заголовок №22"/>
    <w:uiPriority w:val="99"/>
    <w:rsid w:val="00C54D5E"/>
  </w:style>
  <w:style w:type="character" w:customStyle="1" w:styleId="2110">
    <w:name w:val="Заголовок №2 + 11"/>
    <w:aliases w:val="5 pt1037"/>
    <w:uiPriority w:val="99"/>
    <w:rsid w:val="00C54D5E"/>
    <w:rPr>
      <w:rFonts w:ascii="Times New Roman" w:hAnsi="Times New Roman" w:cs="Times New Roman"/>
      <w:b/>
      <w:bCs/>
      <w:sz w:val="23"/>
      <w:szCs w:val="23"/>
      <w:shd w:val="clear" w:color="auto" w:fill="FFFFFF"/>
    </w:rPr>
  </w:style>
  <w:style w:type="paragraph" w:customStyle="1" w:styleId="212">
    <w:name w:val="Заголовок №21"/>
    <w:basedOn w:val="a"/>
    <w:link w:val="27"/>
    <w:uiPriority w:val="99"/>
    <w:rsid w:val="00C54D5E"/>
    <w:pPr>
      <w:shd w:val="clear" w:color="auto" w:fill="FFFFFF"/>
      <w:spacing w:after="60" w:line="240" w:lineRule="atLeast"/>
      <w:outlineLvl w:val="1"/>
    </w:pPr>
    <w:rPr>
      <w:rFonts w:ascii="Times New Roman" w:eastAsiaTheme="minorHAnsi" w:hAnsi="Times New Roman"/>
      <w:b/>
      <w:bCs/>
      <w:sz w:val="29"/>
      <w:szCs w:val="29"/>
      <w:lang w:val="en-US" w:eastAsia="en-US" w:bidi="en-US"/>
    </w:rPr>
  </w:style>
  <w:style w:type="character" w:customStyle="1" w:styleId="7211">
    <w:name w:val="Заголовок №7 (2) + 11"/>
    <w:aliases w:val="5 pt1033,Интервал 0 pt428"/>
    <w:uiPriority w:val="99"/>
    <w:rsid w:val="00C54D5E"/>
    <w:rPr>
      <w:rFonts w:ascii="Times New Roman" w:hAnsi="Times New Roman" w:cs="Times New Roman"/>
      <w:b/>
      <w:bCs/>
      <w:spacing w:val="10"/>
      <w:sz w:val="23"/>
      <w:szCs w:val="23"/>
      <w:shd w:val="clear" w:color="auto" w:fill="FFFFFF"/>
    </w:rPr>
  </w:style>
  <w:style w:type="character" w:customStyle="1" w:styleId="72">
    <w:name w:val="Заголовок №7 (2)_"/>
    <w:link w:val="721"/>
    <w:uiPriority w:val="99"/>
    <w:rsid w:val="00C54D5E"/>
    <w:rPr>
      <w:b/>
      <w:bCs/>
      <w:sz w:val="29"/>
      <w:szCs w:val="29"/>
      <w:shd w:val="clear" w:color="auto" w:fill="FFFFFF"/>
    </w:rPr>
  </w:style>
  <w:style w:type="character" w:customStyle="1" w:styleId="720">
    <w:name w:val="Заголовок №7 (2)"/>
    <w:uiPriority w:val="99"/>
    <w:rsid w:val="00C54D5E"/>
  </w:style>
  <w:style w:type="paragraph" w:customStyle="1" w:styleId="721">
    <w:name w:val="Заголовок №7 (2)1"/>
    <w:basedOn w:val="a"/>
    <w:link w:val="72"/>
    <w:uiPriority w:val="99"/>
    <w:rsid w:val="00C54D5E"/>
    <w:pPr>
      <w:shd w:val="clear" w:color="auto" w:fill="FFFFFF"/>
      <w:spacing w:before="120" w:after="120" w:line="240" w:lineRule="atLeast"/>
      <w:outlineLvl w:val="6"/>
    </w:pPr>
    <w:rPr>
      <w:rFonts w:ascii="Times New Roman" w:eastAsiaTheme="minorHAnsi" w:hAnsi="Times New Roman"/>
      <w:b/>
      <w:bCs/>
      <w:sz w:val="29"/>
      <w:szCs w:val="29"/>
      <w:lang w:val="en-US" w:eastAsia="en-US" w:bidi="en-US"/>
    </w:rPr>
  </w:style>
  <w:style w:type="paragraph" w:customStyle="1" w:styleId="western">
    <w:name w:val="western"/>
    <w:basedOn w:val="a"/>
    <w:rsid w:val="00C54D5E"/>
    <w:pPr>
      <w:spacing w:before="100" w:beforeAutospacing="1" w:after="119" w:line="363" w:lineRule="atLeast"/>
      <w:jc w:val="both"/>
    </w:pPr>
    <w:rPr>
      <w:rFonts w:ascii="Times New Roman" w:eastAsia="Times New Roman" w:hAnsi="Times New Roman"/>
    </w:rPr>
  </w:style>
  <w:style w:type="paragraph" w:styleId="aff9">
    <w:name w:val="Body Text Indent"/>
    <w:basedOn w:val="a"/>
    <w:link w:val="affa"/>
    <w:rsid w:val="00C54D5E"/>
    <w:pPr>
      <w:spacing w:after="120" w:line="276" w:lineRule="auto"/>
      <w:ind w:left="283"/>
    </w:pPr>
    <w:rPr>
      <w:rFonts w:ascii="Calibri" w:eastAsia="Times New Roman" w:hAnsi="Calibri"/>
      <w:sz w:val="22"/>
      <w:szCs w:val="22"/>
    </w:rPr>
  </w:style>
  <w:style w:type="character" w:customStyle="1" w:styleId="affa">
    <w:name w:val="Основной текст с отступом Знак"/>
    <w:basedOn w:val="a0"/>
    <w:link w:val="aff9"/>
    <w:rsid w:val="00C54D5E"/>
    <w:rPr>
      <w:rFonts w:ascii="Calibri" w:eastAsia="Times New Roman" w:hAnsi="Calibri"/>
      <w:sz w:val="22"/>
      <w:szCs w:val="22"/>
      <w:lang w:val="ru-RU" w:eastAsia="ru-RU" w:bidi="ar-SA"/>
    </w:rPr>
  </w:style>
  <w:style w:type="character" w:styleId="affb">
    <w:name w:val="annotation reference"/>
    <w:unhideWhenUsed/>
    <w:rsid w:val="00C54D5E"/>
    <w:rPr>
      <w:sz w:val="16"/>
      <w:szCs w:val="16"/>
    </w:rPr>
  </w:style>
  <w:style w:type="paragraph" w:styleId="affc">
    <w:name w:val="annotation subject"/>
    <w:basedOn w:val="afe"/>
    <w:next w:val="afe"/>
    <w:link w:val="affd"/>
    <w:uiPriority w:val="99"/>
    <w:semiHidden/>
    <w:unhideWhenUsed/>
    <w:rsid w:val="00C54D5E"/>
    <w:pPr>
      <w:spacing w:after="200"/>
    </w:pPr>
    <w:rPr>
      <w:rFonts w:ascii="Calibri" w:hAnsi="Calibri"/>
      <w:b/>
      <w:bCs/>
      <w:lang w:val="ru-RU" w:eastAsia="ru-RU"/>
    </w:rPr>
  </w:style>
  <w:style w:type="character" w:customStyle="1" w:styleId="affd">
    <w:name w:val="Тема примечания Знак"/>
    <w:basedOn w:val="aff"/>
    <w:link w:val="affc"/>
    <w:uiPriority w:val="99"/>
    <w:semiHidden/>
    <w:rsid w:val="00C54D5E"/>
    <w:rPr>
      <w:rFonts w:ascii="Calibri" w:hAnsi="Calibri"/>
      <w:b/>
      <w:bCs/>
      <w:lang w:val="ru-RU" w:eastAsia="ru-RU"/>
    </w:rPr>
  </w:style>
  <w:style w:type="paragraph" w:customStyle="1" w:styleId="2Char">
    <w:name w:val="Знак2 Знак Знак Знак Знак Знак Знак Знак Знак Знак Знак Знак Знак Знак Знак Знак Char"/>
    <w:basedOn w:val="a"/>
    <w:rsid w:val="00C54D5E"/>
    <w:pPr>
      <w:spacing w:after="160" w:line="240" w:lineRule="exact"/>
    </w:pPr>
    <w:rPr>
      <w:rFonts w:ascii="Tahoma" w:eastAsia="Times New Roman" w:hAnsi="Tahoma"/>
      <w:sz w:val="20"/>
      <w:szCs w:val="20"/>
      <w:lang w:val="en-US" w:eastAsia="en-US"/>
    </w:rPr>
  </w:style>
  <w:style w:type="paragraph" w:styleId="affe">
    <w:name w:val="Revision"/>
    <w:hidden/>
    <w:uiPriority w:val="71"/>
    <w:rsid w:val="00C54D5E"/>
    <w:pPr>
      <w:spacing w:after="0" w:line="240" w:lineRule="auto"/>
    </w:pPr>
    <w:rPr>
      <w:rFonts w:ascii="Calibri" w:eastAsia="Times New Roman" w:hAnsi="Calibri"/>
      <w:sz w:val="22"/>
      <w:szCs w:val="22"/>
      <w:lang w:val="ru-RU" w:eastAsia="ru-RU" w:bidi="ar-SA"/>
    </w:rPr>
  </w:style>
  <w:style w:type="character" w:customStyle="1" w:styleId="hps">
    <w:name w:val="hps"/>
    <w:rsid w:val="00C54D5E"/>
  </w:style>
  <w:style w:type="paragraph" w:styleId="afff">
    <w:name w:val="endnote text"/>
    <w:basedOn w:val="a"/>
    <w:link w:val="afff0"/>
    <w:uiPriority w:val="99"/>
    <w:unhideWhenUsed/>
    <w:rsid w:val="00C54D5E"/>
    <w:pPr>
      <w:spacing w:after="200" w:line="276" w:lineRule="auto"/>
    </w:pPr>
    <w:rPr>
      <w:rFonts w:ascii="Calibri" w:eastAsia="Times New Roman" w:hAnsi="Calibri"/>
    </w:rPr>
  </w:style>
  <w:style w:type="character" w:customStyle="1" w:styleId="afff0">
    <w:name w:val="Текст концевой сноски Знак"/>
    <w:basedOn w:val="a0"/>
    <w:link w:val="afff"/>
    <w:uiPriority w:val="99"/>
    <w:rsid w:val="00C54D5E"/>
    <w:rPr>
      <w:rFonts w:ascii="Calibri" w:eastAsia="Times New Roman" w:hAnsi="Calibri"/>
      <w:sz w:val="24"/>
      <w:szCs w:val="24"/>
      <w:lang w:val="ru-RU" w:eastAsia="ru-RU" w:bidi="ar-SA"/>
    </w:rPr>
  </w:style>
  <w:style w:type="character" w:styleId="afff1">
    <w:name w:val="endnote reference"/>
    <w:uiPriority w:val="99"/>
    <w:unhideWhenUsed/>
    <w:rsid w:val="00C54D5E"/>
    <w:rPr>
      <w:vertAlign w:val="superscript"/>
    </w:rPr>
  </w:style>
  <w:style w:type="paragraph" w:styleId="14">
    <w:name w:val="index 1"/>
    <w:basedOn w:val="a"/>
    <w:next w:val="a"/>
    <w:autoRedefine/>
    <w:uiPriority w:val="99"/>
    <w:unhideWhenUsed/>
    <w:rsid w:val="00C54D5E"/>
    <w:pPr>
      <w:ind w:left="240" w:hanging="240"/>
    </w:pPr>
  </w:style>
  <w:style w:type="paragraph" w:styleId="28">
    <w:name w:val="index 2"/>
    <w:basedOn w:val="a"/>
    <w:next w:val="a"/>
    <w:autoRedefine/>
    <w:uiPriority w:val="99"/>
    <w:unhideWhenUsed/>
    <w:rsid w:val="00C54D5E"/>
    <w:pPr>
      <w:ind w:left="480" w:hanging="240"/>
    </w:pPr>
  </w:style>
  <w:style w:type="paragraph" w:styleId="32">
    <w:name w:val="index 3"/>
    <w:basedOn w:val="a"/>
    <w:next w:val="a"/>
    <w:autoRedefine/>
    <w:uiPriority w:val="99"/>
    <w:unhideWhenUsed/>
    <w:rsid w:val="00C54D5E"/>
    <w:pPr>
      <w:ind w:left="720" w:hanging="240"/>
    </w:pPr>
  </w:style>
  <w:style w:type="paragraph" w:styleId="41">
    <w:name w:val="index 4"/>
    <w:basedOn w:val="a"/>
    <w:next w:val="a"/>
    <w:autoRedefine/>
    <w:uiPriority w:val="99"/>
    <w:unhideWhenUsed/>
    <w:rsid w:val="00C54D5E"/>
    <w:pPr>
      <w:ind w:left="960" w:hanging="240"/>
    </w:pPr>
  </w:style>
  <w:style w:type="paragraph" w:styleId="51">
    <w:name w:val="index 5"/>
    <w:basedOn w:val="a"/>
    <w:next w:val="a"/>
    <w:autoRedefine/>
    <w:uiPriority w:val="99"/>
    <w:unhideWhenUsed/>
    <w:rsid w:val="00C54D5E"/>
    <w:pPr>
      <w:ind w:left="1200" w:hanging="240"/>
    </w:pPr>
  </w:style>
  <w:style w:type="paragraph" w:styleId="61">
    <w:name w:val="index 6"/>
    <w:basedOn w:val="a"/>
    <w:next w:val="a"/>
    <w:autoRedefine/>
    <w:uiPriority w:val="99"/>
    <w:unhideWhenUsed/>
    <w:rsid w:val="00C54D5E"/>
    <w:pPr>
      <w:ind w:left="1440" w:hanging="240"/>
    </w:pPr>
  </w:style>
  <w:style w:type="paragraph" w:styleId="71">
    <w:name w:val="index 7"/>
    <w:basedOn w:val="a"/>
    <w:next w:val="a"/>
    <w:autoRedefine/>
    <w:uiPriority w:val="99"/>
    <w:unhideWhenUsed/>
    <w:rsid w:val="00C54D5E"/>
    <w:pPr>
      <w:ind w:left="1680" w:hanging="240"/>
    </w:pPr>
  </w:style>
  <w:style w:type="paragraph" w:styleId="81">
    <w:name w:val="index 8"/>
    <w:basedOn w:val="a"/>
    <w:next w:val="a"/>
    <w:autoRedefine/>
    <w:uiPriority w:val="99"/>
    <w:unhideWhenUsed/>
    <w:rsid w:val="00C54D5E"/>
    <w:pPr>
      <w:ind w:left="1920" w:hanging="240"/>
    </w:pPr>
  </w:style>
  <w:style w:type="paragraph" w:styleId="91">
    <w:name w:val="index 9"/>
    <w:basedOn w:val="a"/>
    <w:next w:val="a"/>
    <w:autoRedefine/>
    <w:uiPriority w:val="99"/>
    <w:unhideWhenUsed/>
    <w:rsid w:val="00C54D5E"/>
    <w:pPr>
      <w:ind w:left="2160" w:hanging="240"/>
    </w:pPr>
  </w:style>
  <w:style w:type="paragraph" w:styleId="afff2">
    <w:name w:val="index heading"/>
    <w:basedOn w:val="a"/>
    <w:next w:val="14"/>
    <w:uiPriority w:val="99"/>
    <w:unhideWhenUsed/>
    <w:rsid w:val="00C54D5E"/>
  </w:style>
  <w:style w:type="paragraph" w:styleId="34">
    <w:name w:val="toc 3"/>
    <w:basedOn w:val="a"/>
    <w:next w:val="a"/>
    <w:autoRedefine/>
    <w:uiPriority w:val="39"/>
    <w:unhideWhenUsed/>
    <w:rsid w:val="00C54D5E"/>
    <w:pPr>
      <w:ind w:left="240"/>
    </w:pPr>
    <w:rPr>
      <w:sz w:val="20"/>
      <w:szCs w:val="20"/>
    </w:rPr>
  </w:style>
  <w:style w:type="paragraph" w:styleId="42">
    <w:name w:val="toc 4"/>
    <w:basedOn w:val="a"/>
    <w:next w:val="a"/>
    <w:autoRedefine/>
    <w:uiPriority w:val="39"/>
    <w:unhideWhenUsed/>
    <w:rsid w:val="00C54D5E"/>
    <w:pPr>
      <w:ind w:left="480"/>
    </w:pPr>
    <w:rPr>
      <w:sz w:val="20"/>
      <w:szCs w:val="20"/>
    </w:rPr>
  </w:style>
  <w:style w:type="paragraph" w:styleId="52">
    <w:name w:val="toc 5"/>
    <w:basedOn w:val="a"/>
    <w:next w:val="a"/>
    <w:autoRedefine/>
    <w:uiPriority w:val="39"/>
    <w:unhideWhenUsed/>
    <w:rsid w:val="00C54D5E"/>
    <w:pPr>
      <w:ind w:left="720"/>
    </w:pPr>
    <w:rPr>
      <w:sz w:val="20"/>
      <w:szCs w:val="20"/>
    </w:rPr>
  </w:style>
  <w:style w:type="paragraph" w:styleId="62">
    <w:name w:val="toc 6"/>
    <w:basedOn w:val="a"/>
    <w:next w:val="a"/>
    <w:autoRedefine/>
    <w:uiPriority w:val="39"/>
    <w:unhideWhenUsed/>
    <w:rsid w:val="00C54D5E"/>
    <w:pPr>
      <w:ind w:left="960"/>
    </w:pPr>
    <w:rPr>
      <w:sz w:val="20"/>
      <w:szCs w:val="20"/>
    </w:rPr>
  </w:style>
  <w:style w:type="paragraph" w:styleId="73">
    <w:name w:val="toc 7"/>
    <w:basedOn w:val="a"/>
    <w:next w:val="a"/>
    <w:autoRedefine/>
    <w:uiPriority w:val="39"/>
    <w:unhideWhenUsed/>
    <w:rsid w:val="00C54D5E"/>
    <w:pPr>
      <w:ind w:left="1200"/>
    </w:pPr>
    <w:rPr>
      <w:sz w:val="20"/>
      <w:szCs w:val="20"/>
    </w:rPr>
  </w:style>
  <w:style w:type="paragraph" w:styleId="82">
    <w:name w:val="toc 8"/>
    <w:basedOn w:val="a"/>
    <w:next w:val="a"/>
    <w:autoRedefine/>
    <w:uiPriority w:val="39"/>
    <w:unhideWhenUsed/>
    <w:rsid w:val="00C54D5E"/>
    <w:pPr>
      <w:ind w:left="1440"/>
    </w:pPr>
    <w:rPr>
      <w:sz w:val="20"/>
      <w:szCs w:val="20"/>
    </w:rPr>
  </w:style>
  <w:style w:type="paragraph" w:styleId="92">
    <w:name w:val="toc 9"/>
    <w:basedOn w:val="a"/>
    <w:next w:val="a"/>
    <w:autoRedefine/>
    <w:uiPriority w:val="39"/>
    <w:unhideWhenUsed/>
    <w:rsid w:val="00C54D5E"/>
    <w:pPr>
      <w:ind w:left="1680"/>
    </w:pPr>
    <w:rPr>
      <w:sz w:val="20"/>
      <w:szCs w:val="20"/>
    </w:rPr>
  </w:style>
  <w:style w:type="character" w:customStyle="1" w:styleId="dash041e0431044b0447043d044b0439char">
    <w:name w:val="dash041e_0431_044b_0447_043d_044b_0439__char"/>
    <w:rsid w:val="00C54D5E"/>
  </w:style>
  <w:style w:type="character" w:customStyle="1" w:styleId="FontStyle19">
    <w:name w:val="Font Style19"/>
    <w:rsid w:val="00C54D5E"/>
    <w:rPr>
      <w:rFonts w:ascii="Times New Roman" w:hAnsi="Times New Roman" w:cs="Times New Roman"/>
      <w:sz w:val="26"/>
      <w:szCs w:val="26"/>
    </w:rPr>
  </w:style>
  <w:style w:type="paragraph" w:customStyle="1" w:styleId="afff3">
    <w:name w:val="Абзац"/>
    <w:basedOn w:val="a"/>
    <w:rsid w:val="00C54D5E"/>
    <w:pPr>
      <w:spacing w:before="60" w:after="200" w:line="276" w:lineRule="auto"/>
      <w:ind w:firstLine="720"/>
    </w:pPr>
    <w:rPr>
      <w:rFonts w:ascii="Calibri" w:eastAsia="Calibri" w:hAnsi="Calibri"/>
    </w:rPr>
  </w:style>
  <w:style w:type="paragraph" w:customStyle="1" w:styleId="CharChar">
    <w:name w:val="Char Char"/>
    <w:basedOn w:val="a"/>
    <w:rsid w:val="00C54D5E"/>
    <w:pPr>
      <w:spacing w:line="360" w:lineRule="auto"/>
      <w:ind w:firstLine="709"/>
      <w:jc w:val="both"/>
    </w:pPr>
    <w:rPr>
      <w:rFonts w:ascii="Times New Roman" w:eastAsia="Times New Roman" w:hAnsi="Times New Roman"/>
      <w:sz w:val="26"/>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4287</Words>
  <Characters>24440</Characters>
  <Application>Microsoft Office Word</Application>
  <DocSecurity>0</DocSecurity>
  <Lines>203</Lines>
  <Paragraphs>57</Paragraphs>
  <ScaleCrop>false</ScaleCrop>
  <Company>ДОМП</Company>
  <LinksUpToDate>false</LinksUpToDate>
  <CharactersWithSpaces>28670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dc:creator>
  <cp:keywords/>
  <dc:description/>
  <cp:lastModifiedBy>Фирсова</cp:lastModifiedBy>
  <cp:revision>1</cp:revision>
  <dcterms:created xsi:type="dcterms:W3CDTF">2014-03-19T00:41:00Z</dcterms:created>
  <dcterms:modified xsi:type="dcterms:W3CDTF">2014-03-19T00:43:00Z</dcterms:modified>
</cp:coreProperties>
</file>